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55745" w14:textId="77777777" w:rsidR="00AF0514" w:rsidRDefault="00CE2117">
      <w:pPr>
        <w:rPr>
          <w:rFonts w:ascii="Arial" w:hAnsi="Arial" w:cs="Arial"/>
          <w:sz w:val="44"/>
          <w:szCs w:val="44"/>
        </w:rPr>
      </w:pPr>
      <w:r>
        <w:rPr>
          <w:rFonts w:ascii="Arial" w:hAnsi="Arial" w:cs="Arial" w:hint="cs"/>
          <w:sz w:val="44"/>
          <w:szCs w:val="44"/>
        </w:rPr>
        <w:t>C</w:t>
      </w:r>
      <w:r>
        <w:rPr>
          <w:rFonts w:ascii="Arial" w:hAnsi="Arial" w:cs="Arial"/>
          <w:sz w:val="44"/>
          <w:szCs w:val="44"/>
        </w:rPr>
        <w:t>oncise, Concrete, and Attractive Title Less Than 200 Characters</w:t>
      </w:r>
    </w:p>
    <w:p w14:paraId="6A31E3E1" w14:textId="77777777" w:rsidR="00CE2117" w:rsidRDefault="00CE2117">
      <w:pPr>
        <w:rPr>
          <w:rFonts w:ascii="Times New Roman" w:hAnsi="Times New Roman" w:cs="Times New Roman"/>
          <w:sz w:val="28"/>
          <w:szCs w:val="28"/>
        </w:rPr>
      </w:pPr>
    </w:p>
    <w:p w14:paraId="17002B92" w14:textId="77777777" w:rsidR="00CE2117" w:rsidRPr="00FC36E7" w:rsidRDefault="00CE2117">
      <w:pPr>
        <w:rPr>
          <w:rFonts w:ascii="Times New Roman" w:hAnsi="Times New Roman" w:cs="Times New Roman"/>
          <w:sz w:val="24"/>
          <w:szCs w:val="28"/>
        </w:rPr>
      </w:pPr>
      <w:r w:rsidRPr="00FC36E7">
        <w:rPr>
          <w:rFonts w:ascii="Times New Roman" w:hAnsi="Times New Roman" w:cs="Times New Roman"/>
          <w:sz w:val="24"/>
          <w:szCs w:val="28"/>
        </w:rPr>
        <w:t xml:space="preserve">Taro </w:t>
      </w:r>
      <w:proofErr w:type="spellStart"/>
      <w:r w:rsidRPr="00FC36E7">
        <w:rPr>
          <w:rFonts w:ascii="Times New Roman" w:hAnsi="Times New Roman" w:cs="Times New Roman"/>
          <w:sz w:val="24"/>
          <w:szCs w:val="28"/>
        </w:rPr>
        <w:t>Shinku</w:t>
      </w:r>
      <w:proofErr w:type="spellEnd"/>
      <w:r w:rsidRPr="00FC36E7">
        <w:rPr>
          <w:rFonts w:ascii="Times New Roman" w:hAnsi="Times New Roman" w:cs="Times New Roman"/>
          <w:sz w:val="24"/>
          <w:szCs w:val="28"/>
        </w:rPr>
        <w:t xml:space="preserve">, </w:t>
      </w:r>
      <w:r w:rsidRPr="00FC36E7">
        <w:rPr>
          <w:rFonts w:ascii="Times New Roman" w:hAnsi="Times New Roman" w:cs="Times New Roman"/>
          <w:sz w:val="24"/>
          <w:szCs w:val="28"/>
          <w:vertAlign w:val="superscript"/>
        </w:rPr>
        <w:t>a, †</w:t>
      </w:r>
      <w:r w:rsidRPr="00FC36E7">
        <w:rPr>
          <w:rFonts w:ascii="Times New Roman" w:hAnsi="Times New Roman" w:cs="Times New Roman"/>
          <w:sz w:val="24"/>
          <w:szCs w:val="28"/>
        </w:rPr>
        <w:t xml:space="preserve"> Yoshio </w:t>
      </w:r>
      <w:proofErr w:type="spellStart"/>
      <w:r w:rsidRPr="00FC36E7">
        <w:rPr>
          <w:rFonts w:ascii="Times New Roman" w:hAnsi="Times New Roman" w:cs="Times New Roman"/>
          <w:sz w:val="24"/>
          <w:szCs w:val="28"/>
        </w:rPr>
        <w:t>Hyomen</w:t>
      </w:r>
      <w:proofErr w:type="spellEnd"/>
      <w:r w:rsidRPr="00FC36E7">
        <w:rPr>
          <w:rFonts w:ascii="Times New Roman" w:hAnsi="Times New Roman" w:cs="Times New Roman"/>
          <w:sz w:val="24"/>
          <w:szCs w:val="28"/>
        </w:rPr>
        <w:t xml:space="preserve"> </w:t>
      </w:r>
      <w:r w:rsidRPr="00FC36E7">
        <w:rPr>
          <w:rFonts w:ascii="Times New Roman" w:hAnsi="Times New Roman" w:cs="Times New Roman"/>
          <w:sz w:val="24"/>
          <w:szCs w:val="28"/>
          <w:vertAlign w:val="superscript"/>
        </w:rPr>
        <w:t>b, ‡</w:t>
      </w:r>
    </w:p>
    <w:p w14:paraId="7C944B0A" w14:textId="77777777" w:rsidR="00CE2117" w:rsidRDefault="00CE2117">
      <w:pPr>
        <w:rPr>
          <w:rFonts w:ascii="Times New Roman" w:hAnsi="Times New Roman" w:cs="Times New Roman"/>
          <w:sz w:val="28"/>
          <w:szCs w:val="28"/>
        </w:rPr>
      </w:pPr>
    </w:p>
    <w:p w14:paraId="600FB804" w14:textId="77777777" w:rsidR="00CE2117" w:rsidRPr="00CE2117" w:rsidRDefault="00CE2117" w:rsidP="00CE2117">
      <w:pPr>
        <w:rPr>
          <w:rFonts w:ascii="Times New Roman" w:hAnsi="Times New Roman" w:cs="Times New Roman"/>
          <w:i/>
          <w:sz w:val="18"/>
          <w:szCs w:val="18"/>
        </w:rPr>
      </w:pPr>
      <w:r w:rsidRPr="00CE2117">
        <w:rPr>
          <w:rFonts w:ascii="Times New Roman" w:hAnsi="Times New Roman" w:cs="Times New Roman"/>
          <w:sz w:val="18"/>
          <w:szCs w:val="18"/>
          <w:vertAlign w:val="superscript"/>
        </w:rPr>
        <w:t>a</w:t>
      </w:r>
      <w:r w:rsidRPr="00CE2117">
        <w:rPr>
          <w:rFonts w:ascii="Times New Roman" w:hAnsi="Times New Roman" w:cs="Times New Roman"/>
          <w:i/>
          <w:sz w:val="18"/>
          <w:szCs w:val="18"/>
        </w:rPr>
        <w:t xml:space="preserve"> Department of Advanced Physics, University of </w:t>
      </w:r>
      <w:proofErr w:type="spellStart"/>
      <w:r w:rsidRPr="00CE2117">
        <w:rPr>
          <w:rFonts w:ascii="Times New Roman" w:hAnsi="Times New Roman" w:cs="Times New Roman"/>
          <w:i/>
          <w:sz w:val="18"/>
          <w:szCs w:val="18"/>
        </w:rPr>
        <w:t>Hongo</w:t>
      </w:r>
      <w:proofErr w:type="spellEnd"/>
      <w:r w:rsidRPr="00CE2117">
        <w:rPr>
          <w:rFonts w:ascii="Times New Roman" w:hAnsi="Times New Roman" w:cs="Times New Roman"/>
          <w:i/>
          <w:sz w:val="18"/>
          <w:szCs w:val="18"/>
        </w:rPr>
        <w:t xml:space="preserve">, 5-25-6 </w:t>
      </w:r>
      <w:proofErr w:type="spellStart"/>
      <w:r w:rsidRPr="00CE2117">
        <w:rPr>
          <w:rFonts w:ascii="Times New Roman" w:hAnsi="Times New Roman" w:cs="Times New Roman"/>
          <w:i/>
          <w:sz w:val="18"/>
          <w:szCs w:val="18"/>
        </w:rPr>
        <w:t>Hongo</w:t>
      </w:r>
      <w:proofErr w:type="spellEnd"/>
      <w:r w:rsidRPr="00CE2117">
        <w:rPr>
          <w:rFonts w:ascii="Times New Roman" w:hAnsi="Times New Roman" w:cs="Times New Roman"/>
          <w:i/>
          <w:sz w:val="18"/>
          <w:szCs w:val="18"/>
        </w:rPr>
        <w:t>, Bunkyo-</w:t>
      </w:r>
      <w:proofErr w:type="spellStart"/>
      <w:r w:rsidRPr="00CE2117">
        <w:rPr>
          <w:rFonts w:ascii="Times New Roman" w:hAnsi="Times New Roman" w:cs="Times New Roman"/>
          <w:i/>
          <w:sz w:val="18"/>
          <w:szCs w:val="18"/>
        </w:rPr>
        <w:t>ku</w:t>
      </w:r>
      <w:proofErr w:type="spellEnd"/>
      <w:r w:rsidRPr="00CE2117">
        <w:rPr>
          <w:rFonts w:ascii="Times New Roman" w:hAnsi="Times New Roman" w:cs="Times New Roman"/>
          <w:i/>
          <w:sz w:val="18"/>
          <w:szCs w:val="18"/>
        </w:rPr>
        <w:t>, Tokyo 113-0033, Japan</w:t>
      </w:r>
    </w:p>
    <w:p w14:paraId="5613552F" w14:textId="77777777" w:rsidR="00CE2117" w:rsidRPr="00CE2117" w:rsidRDefault="00CE2117" w:rsidP="00CE2117">
      <w:pPr>
        <w:rPr>
          <w:rFonts w:ascii="Times New Roman" w:hAnsi="Times New Roman" w:cs="Times New Roman"/>
          <w:i/>
          <w:sz w:val="18"/>
          <w:szCs w:val="18"/>
        </w:rPr>
      </w:pPr>
      <w:r w:rsidRPr="00CE2117">
        <w:rPr>
          <w:rFonts w:ascii="Times New Roman" w:hAnsi="Times New Roman" w:cs="Times New Roman"/>
          <w:sz w:val="18"/>
          <w:szCs w:val="18"/>
          <w:vertAlign w:val="superscript"/>
        </w:rPr>
        <w:t>b</w:t>
      </w:r>
      <w:r w:rsidRPr="00CE2117">
        <w:rPr>
          <w:rFonts w:ascii="Times New Roman" w:hAnsi="Times New Roman" w:cs="Times New Roman"/>
          <w:i/>
          <w:sz w:val="18"/>
          <w:szCs w:val="18"/>
        </w:rPr>
        <w:t xml:space="preserve"> Department of Chemistry, Institute for Vacuum and Surface Science, 2-12-1 </w:t>
      </w:r>
      <w:proofErr w:type="spellStart"/>
      <w:r w:rsidRPr="00CE2117">
        <w:rPr>
          <w:rFonts w:ascii="Times New Roman" w:hAnsi="Times New Roman" w:cs="Times New Roman"/>
          <w:i/>
          <w:sz w:val="18"/>
          <w:szCs w:val="18"/>
        </w:rPr>
        <w:t>Ookayama</w:t>
      </w:r>
      <w:proofErr w:type="spellEnd"/>
      <w:r w:rsidRPr="00CE2117">
        <w:rPr>
          <w:rFonts w:ascii="Times New Roman" w:hAnsi="Times New Roman" w:cs="Times New Roman"/>
          <w:i/>
          <w:sz w:val="18"/>
          <w:szCs w:val="18"/>
        </w:rPr>
        <w:t>, Meguro-</w:t>
      </w:r>
      <w:proofErr w:type="spellStart"/>
      <w:r w:rsidRPr="00CE2117">
        <w:rPr>
          <w:rFonts w:ascii="Times New Roman" w:hAnsi="Times New Roman" w:cs="Times New Roman"/>
          <w:i/>
          <w:sz w:val="18"/>
          <w:szCs w:val="18"/>
        </w:rPr>
        <w:t>ku</w:t>
      </w:r>
      <w:proofErr w:type="spellEnd"/>
      <w:r w:rsidRPr="00CE2117">
        <w:rPr>
          <w:rFonts w:ascii="Times New Roman" w:hAnsi="Times New Roman" w:cs="Times New Roman"/>
          <w:i/>
          <w:sz w:val="18"/>
          <w:szCs w:val="18"/>
        </w:rPr>
        <w:t>, Tokyo 152-0033, Japan</w:t>
      </w:r>
    </w:p>
    <w:p w14:paraId="3EB7BCD9" w14:textId="77777777" w:rsidR="00CE2117" w:rsidRPr="00CE2117" w:rsidRDefault="00CE2117" w:rsidP="00CE2117">
      <w:pPr>
        <w:rPr>
          <w:rFonts w:ascii="Times New Roman" w:hAnsi="Times New Roman" w:cs="Times New Roman"/>
          <w:i/>
          <w:sz w:val="18"/>
          <w:szCs w:val="18"/>
        </w:rPr>
      </w:pPr>
      <w:r w:rsidRPr="00CE2117">
        <w:rPr>
          <w:rFonts w:ascii="Times New Roman" w:hAnsi="Times New Roman" w:cs="Times New Roman" w:hint="eastAsia"/>
          <w:sz w:val="18"/>
          <w:szCs w:val="18"/>
          <w:vertAlign w:val="superscript"/>
        </w:rPr>
        <w:t>†</w:t>
      </w:r>
      <w:r w:rsidRPr="00CE2117">
        <w:rPr>
          <w:rFonts w:ascii="Times New Roman" w:hAnsi="Times New Roman" w:cs="Times New Roman"/>
          <w:i/>
          <w:sz w:val="18"/>
          <w:szCs w:val="18"/>
        </w:rPr>
        <w:t xml:space="preserve"> Present address: Department of Electrical Engineering, University of </w:t>
      </w:r>
      <w:proofErr w:type="spellStart"/>
      <w:r w:rsidRPr="00CE2117">
        <w:rPr>
          <w:rFonts w:ascii="Times New Roman" w:hAnsi="Times New Roman" w:cs="Times New Roman"/>
          <w:i/>
          <w:sz w:val="18"/>
          <w:szCs w:val="18"/>
        </w:rPr>
        <w:t>Hongo</w:t>
      </w:r>
      <w:proofErr w:type="spellEnd"/>
      <w:r w:rsidRPr="00CE2117">
        <w:rPr>
          <w:rFonts w:ascii="Times New Roman" w:hAnsi="Times New Roman" w:cs="Times New Roman"/>
          <w:i/>
          <w:sz w:val="18"/>
          <w:szCs w:val="18"/>
        </w:rPr>
        <w:t xml:space="preserve">, 5-25-6 </w:t>
      </w:r>
      <w:proofErr w:type="spellStart"/>
      <w:r w:rsidRPr="00CE2117">
        <w:rPr>
          <w:rFonts w:ascii="Times New Roman" w:hAnsi="Times New Roman" w:cs="Times New Roman"/>
          <w:i/>
          <w:sz w:val="18"/>
          <w:szCs w:val="18"/>
        </w:rPr>
        <w:t>Hongo</w:t>
      </w:r>
      <w:proofErr w:type="spellEnd"/>
      <w:r w:rsidRPr="00CE2117">
        <w:rPr>
          <w:rFonts w:ascii="Times New Roman" w:hAnsi="Times New Roman" w:cs="Times New Roman"/>
          <w:i/>
          <w:sz w:val="18"/>
          <w:szCs w:val="18"/>
        </w:rPr>
        <w:t>, Bunkyo-</w:t>
      </w:r>
      <w:proofErr w:type="spellStart"/>
      <w:r w:rsidRPr="00CE2117">
        <w:rPr>
          <w:rFonts w:ascii="Times New Roman" w:hAnsi="Times New Roman" w:cs="Times New Roman"/>
          <w:i/>
          <w:sz w:val="18"/>
          <w:szCs w:val="18"/>
        </w:rPr>
        <w:t>ku</w:t>
      </w:r>
      <w:proofErr w:type="spellEnd"/>
      <w:r w:rsidRPr="00CE2117">
        <w:rPr>
          <w:rFonts w:ascii="Times New Roman" w:hAnsi="Times New Roman" w:cs="Times New Roman"/>
          <w:i/>
          <w:sz w:val="18"/>
          <w:szCs w:val="18"/>
        </w:rPr>
        <w:t>, Tokyo 113-0033, Japan</w:t>
      </w:r>
    </w:p>
    <w:p w14:paraId="29D4A354" w14:textId="77777777" w:rsidR="00CE2117" w:rsidRDefault="00CE2117" w:rsidP="00CE2117">
      <w:pPr>
        <w:rPr>
          <w:rFonts w:ascii="Times New Roman" w:hAnsi="Times New Roman" w:cs="Times New Roman"/>
          <w:i/>
          <w:sz w:val="18"/>
          <w:szCs w:val="18"/>
        </w:rPr>
      </w:pPr>
      <w:r w:rsidRPr="00CE2117">
        <w:rPr>
          <w:rFonts w:ascii="Times New Roman" w:hAnsi="Times New Roman" w:cs="Times New Roman" w:hint="eastAsia"/>
          <w:sz w:val="18"/>
          <w:szCs w:val="18"/>
          <w:vertAlign w:val="superscript"/>
        </w:rPr>
        <w:t>‡</w:t>
      </w:r>
      <w:r w:rsidRPr="00CE2117">
        <w:rPr>
          <w:rFonts w:ascii="Times New Roman" w:hAnsi="Times New Roman" w:cs="Times New Roman"/>
          <w:i/>
          <w:sz w:val="18"/>
          <w:szCs w:val="18"/>
        </w:rPr>
        <w:t xml:space="preserve"> Corresponding author: tshinku@ee.u-hongo.ac.jp</w:t>
      </w:r>
    </w:p>
    <w:p w14:paraId="5D8AA6D4" w14:textId="77777777" w:rsidR="00CE2117" w:rsidRDefault="00CE2117" w:rsidP="00CE2117">
      <w:pPr>
        <w:rPr>
          <w:rFonts w:ascii="Times New Roman" w:hAnsi="Times New Roman" w:cs="Times New Roman"/>
          <w:sz w:val="20"/>
          <w:szCs w:val="20"/>
        </w:rPr>
      </w:pPr>
    </w:p>
    <w:p w14:paraId="2B2F00A3" w14:textId="77777777" w:rsidR="00CE2117" w:rsidRPr="00DE0B4E" w:rsidRDefault="00CE2117" w:rsidP="00CE2117">
      <w:pPr>
        <w:rPr>
          <w:rFonts w:ascii="Arial" w:hAnsi="Arial" w:cs="Arial"/>
          <w:color w:val="FF0000"/>
          <w:sz w:val="28"/>
          <w:szCs w:val="20"/>
        </w:rPr>
      </w:pPr>
      <w:r w:rsidRPr="00DE0B4E">
        <w:rPr>
          <w:rFonts w:ascii="Arial" w:hAnsi="Arial" w:cs="Arial"/>
          <w:color w:val="FF0000"/>
          <w:sz w:val="28"/>
          <w:szCs w:val="20"/>
        </w:rPr>
        <w:t>Abstract</w:t>
      </w:r>
    </w:p>
    <w:p w14:paraId="45383D17" w14:textId="77777777" w:rsidR="00CE2117" w:rsidRPr="00A23DB6" w:rsidRDefault="00CE2117" w:rsidP="00CE2117">
      <w:pPr>
        <w:pStyle w:val="Abstract-"/>
        <w:spacing w:line="240" w:lineRule="auto"/>
      </w:pPr>
      <w:bookmarkStart w:id="0" w:name="_Hlk534055606"/>
      <w:r>
        <w:t xml:space="preserve">  A paper for publication must be preceded by a self-contained abstract setting out the essential contents. The length should be no more than 500 words. The Times New Roman with 10 points should be used. </w:t>
      </w:r>
      <w:r>
        <w:rPr>
          <w:rFonts w:hint="eastAsia"/>
        </w:rPr>
        <w:t>A</w:t>
      </w:r>
      <w:r>
        <w:t xml:space="preserve"> graphical abstract figure is required. The figure should be closely related to the content of the manuscript and capture reader’s attention. The aspect ratio of approximately </w:t>
      </w:r>
      <w:proofErr w:type="gramStart"/>
      <w:r>
        <w:t>2 :</w:t>
      </w:r>
      <w:proofErr w:type="gramEnd"/>
      <w:r>
        <w:t xml:space="preserve"> 1 is recommended. Characters, if used in the figure, must be large enough so that they are easily recognizable. The abstract figure also appears on the J-STAGE journal website.</w:t>
      </w:r>
    </w:p>
    <w:bookmarkEnd w:id="0"/>
    <w:p w14:paraId="198C66F6" w14:textId="77777777" w:rsidR="00CE2117" w:rsidRDefault="00CE2117" w:rsidP="00CE2117">
      <w:pPr>
        <w:rPr>
          <w:rFonts w:ascii="Times New Roman" w:hAnsi="Times New Roman" w:cs="Times New Roman"/>
          <w:sz w:val="20"/>
          <w:szCs w:val="20"/>
        </w:rPr>
      </w:pPr>
    </w:p>
    <w:p w14:paraId="3A56A969" w14:textId="77777777" w:rsidR="00CE2117" w:rsidRDefault="001B650E" w:rsidP="00CE2117">
      <w:pPr>
        <w:rPr>
          <w:rFonts w:ascii="Times New Roman" w:hAnsi="Times New Roman" w:cs="Times New Roman"/>
          <w:i/>
          <w:sz w:val="20"/>
          <w:szCs w:val="20"/>
        </w:rPr>
      </w:pPr>
      <w:r w:rsidRPr="00DE0B4E">
        <w:rPr>
          <w:rFonts w:ascii="Arial" w:hAnsi="Arial" w:cs="Arial"/>
          <w:color w:val="FF0000"/>
          <w:sz w:val="20"/>
          <w:szCs w:val="20"/>
        </w:rPr>
        <w:t>Keywords</w:t>
      </w:r>
      <w:r w:rsidRPr="001B650E">
        <w:rPr>
          <w:rFonts w:ascii="Times New Roman" w:hAnsi="Times New Roman" w:cs="Times New Roman"/>
          <w:sz w:val="20"/>
          <w:szCs w:val="20"/>
        </w:rPr>
        <w:t xml:space="preserve"> </w:t>
      </w:r>
      <w:r w:rsidRPr="001B650E">
        <w:rPr>
          <w:rFonts w:ascii="Times New Roman" w:hAnsi="Times New Roman" w:cs="Times New Roman"/>
          <w:i/>
          <w:sz w:val="20"/>
          <w:szCs w:val="20"/>
        </w:rPr>
        <w:t>Short and Concise; More than 3 keywords; Less than 5 keywords; Italic times new roman; 10 points</w:t>
      </w:r>
    </w:p>
    <w:p w14:paraId="29ADE3E8" w14:textId="77777777" w:rsidR="001B650E" w:rsidRPr="001B650E" w:rsidRDefault="001B650E" w:rsidP="00CE2117">
      <w:pPr>
        <w:rPr>
          <w:rFonts w:ascii="Times New Roman" w:hAnsi="Times New Roman" w:cs="Times New Roman"/>
          <w:sz w:val="20"/>
          <w:szCs w:val="20"/>
        </w:rPr>
      </w:pPr>
    </w:p>
    <w:p w14:paraId="0F0D0F0E" w14:textId="77777777" w:rsidR="001B650E" w:rsidRPr="00DE0B4E" w:rsidRDefault="001B650E" w:rsidP="00CE2117">
      <w:pPr>
        <w:rPr>
          <w:rFonts w:ascii="Arial" w:hAnsi="Arial" w:cs="Arial"/>
          <w:color w:val="FF0000"/>
          <w:sz w:val="28"/>
          <w:szCs w:val="28"/>
        </w:rPr>
      </w:pPr>
      <w:r w:rsidRPr="00DE0B4E">
        <w:rPr>
          <w:rFonts w:ascii="Arial" w:hAnsi="Arial" w:cs="Arial" w:hint="cs"/>
          <w:color w:val="FF0000"/>
          <w:sz w:val="28"/>
          <w:szCs w:val="28"/>
        </w:rPr>
        <w:t>I</w:t>
      </w:r>
      <w:r w:rsidRPr="00DE0B4E">
        <w:rPr>
          <w:rFonts w:ascii="Arial" w:hAnsi="Arial" w:cs="Arial"/>
          <w:color w:val="FF0000"/>
          <w:sz w:val="28"/>
          <w:szCs w:val="28"/>
        </w:rPr>
        <w:t>. INTRODUCTION</w:t>
      </w:r>
    </w:p>
    <w:p w14:paraId="0307426A" w14:textId="77777777" w:rsidR="001B650E" w:rsidRPr="001B650E" w:rsidRDefault="001B650E" w:rsidP="001B650E">
      <w:pPr>
        <w:rPr>
          <w:rFonts w:ascii="Times New Roman" w:hAnsi="Times New Roman" w:cs="Times New Roman"/>
          <w:sz w:val="20"/>
          <w:szCs w:val="20"/>
        </w:rPr>
      </w:pPr>
      <w:r>
        <w:rPr>
          <w:rFonts w:ascii="Times New Roman" w:hAnsi="Times New Roman" w:cs="Times New Roman"/>
          <w:sz w:val="20"/>
          <w:szCs w:val="20"/>
        </w:rPr>
        <w:t xml:space="preserve">  </w:t>
      </w:r>
      <w:r w:rsidRPr="001B650E">
        <w:rPr>
          <w:rFonts w:ascii="Times New Roman" w:hAnsi="Times New Roman" w:cs="Times New Roman"/>
          <w:sz w:val="20"/>
          <w:szCs w:val="20"/>
        </w:rPr>
        <w:t xml:space="preserve">Regular </w:t>
      </w:r>
      <w:r w:rsidR="001271F0">
        <w:rPr>
          <w:rFonts w:ascii="Times New Roman" w:hAnsi="Times New Roman" w:cs="Times New Roman"/>
          <w:sz w:val="20"/>
          <w:szCs w:val="20"/>
        </w:rPr>
        <w:t>P</w:t>
      </w:r>
      <w:r w:rsidRPr="001B650E">
        <w:rPr>
          <w:rFonts w:ascii="Times New Roman" w:hAnsi="Times New Roman" w:cs="Times New Roman"/>
          <w:sz w:val="20"/>
          <w:szCs w:val="20"/>
        </w:rPr>
        <w:t xml:space="preserve">apers are reports of original research works. There is no length limitation. </w:t>
      </w:r>
    </w:p>
    <w:p w14:paraId="488B8412" w14:textId="77777777" w:rsidR="001B650E" w:rsidRPr="001B650E" w:rsidRDefault="001B650E" w:rsidP="001B650E">
      <w:pPr>
        <w:rPr>
          <w:rFonts w:ascii="Times New Roman" w:hAnsi="Times New Roman" w:cs="Times New Roman"/>
          <w:sz w:val="20"/>
          <w:szCs w:val="20"/>
        </w:rPr>
      </w:pPr>
      <w:r>
        <w:rPr>
          <w:rFonts w:ascii="Times New Roman" w:hAnsi="Times New Roman" w:cs="Times New Roman"/>
          <w:sz w:val="20"/>
          <w:szCs w:val="20"/>
        </w:rPr>
        <w:t xml:space="preserve">  </w:t>
      </w:r>
      <w:r w:rsidRPr="001B650E">
        <w:rPr>
          <w:rFonts w:ascii="Times New Roman" w:hAnsi="Times New Roman" w:cs="Times New Roman"/>
          <w:sz w:val="20"/>
          <w:szCs w:val="20"/>
        </w:rPr>
        <w:t>Title of the manuscript should be concise, concrete, and attractive for broad range of readers. The length is limited to less than 200 words. The font and the size are Arial and 22 points, respectively.</w:t>
      </w:r>
    </w:p>
    <w:p w14:paraId="2B567CC9" w14:textId="77777777" w:rsidR="001B650E" w:rsidRPr="001B650E" w:rsidRDefault="001B650E" w:rsidP="001B650E">
      <w:pPr>
        <w:rPr>
          <w:rFonts w:ascii="Times New Roman" w:hAnsi="Times New Roman" w:cs="Times New Roman"/>
          <w:sz w:val="20"/>
          <w:szCs w:val="20"/>
        </w:rPr>
      </w:pPr>
      <w:r>
        <w:rPr>
          <w:rFonts w:ascii="Times New Roman" w:hAnsi="Times New Roman" w:cs="Times New Roman"/>
          <w:sz w:val="20"/>
          <w:szCs w:val="20"/>
        </w:rPr>
        <w:t xml:space="preserve">  </w:t>
      </w:r>
      <w:r w:rsidRPr="001B650E">
        <w:rPr>
          <w:rFonts w:ascii="Times New Roman" w:hAnsi="Times New Roman" w:cs="Times New Roman"/>
          <w:sz w:val="20"/>
          <w:szCs w:val="20"/>
        </w:rPr>
        <w:t xml:space="preserve">Authors’ names are given by Times New Roman with 12 points. Each author should be specified by at least one affiliation, and at least one author should be indicated as a corresponding author with his/her e-mail address. </w:t>
      </w:r>
    </w:p>
    <w:p w14:paraId="2FFDF81F" w14:textId="77777777" w:rsidR="001B650E" w:rsidRPr="001B650E" w:rsidRDefault="001B650E" w:rsidP="001B650E">
      <w:pPr>
        <w:rPr>
          <w:rFonts w:ascii="Times New Roman" w:hAnsi="Times New Roman" w:cs="Times New Roman"/>
          <w:sz w:val="20"/>
          <w:szCs w:val="20"/>
        </w:rPr>
      </w:pPr>
      <w:r>
        <w:rPr>
          <w:rFonts w:ascii="Times New Roman" w:hAnsi="Times New Roman" w:cs="Times New Roman"/>
          <w:sz w:val="20"/>
          <w:szCs w:val="20"/>
        </w:rPr>
        <w:t xml:space="preserve">  </w:t>
      </w:r>
      <w:r w:rsidRPr="001B650E">
        <w:rPr>
          <w:rFonts w:ascii="Times New Roman" w:hAnsi="Times New Roman" w:cs="Times New Roman"/>
          <w:sz w:val="20"/>
          <w:szCs w:val="20"/>
        </w:rPr>
        <w:t xml:space="preserve">The authors’ affiliations, present addresses (if any), and corresponding authors’ e-mail addresses are given by Italic Times New </w:t>
      </w:r>
      <w:r>
        <w:rPr>
          <w:rFonts w:ascii="Times New Roman" w:hAnsi="Times New Roman" w:cs="Times New Roman"/>
          <w:sz w:val="20"/>
          <w:szCs w:val="20"/>
        </w:rPr>
        <w:t xml:space="preserve">  </w:t>
      </w:r>
      <w:r w:rsidRPr="001B650E">
        <w:rPr>
          <w:rFonts w:ascii="Times New Roman" w:hAnsi="Times New Roman" w:cs="Times New Roman"/>
          <w:sz w:val="20"/>
          <w:szCs w:val="20"/>
        </w:rPr>
        <w:t xml:space="preserve">Roman with 9 points. The affiliations should be distinguished by a, b, c, etc. The present addresses and the corresponding author’s e-mail address should be tagged by, in order, †, ‡, §, ||, and </w:t>
      </w:r>
      <w:r w:rsidRPr="001B650E">
        <w:rPr>
          <w:rFonts w:ascii="ＭＳ 明朝" w:eastAsia="ＭＳ 明朝" w:hAnsi="ＭＳ 明朝" w:cs="ＭＳ 明朝" w:hint="eastAsia"/>
          <w:sz w:val="20"/>
          <w:szCs w:val="20"/>
        </w:rPr>
        <w:t>⊥</w:t>
      </w:r>
      <w:r w:rsidRPr="001B650E">
        <w:rPr>
          <w:rFonts w:ascii="Times New Roman" w:hAnsi="Times New Roman" w:cs="Times New Roman"/>
          <w:sz w:val="20"/>
          <w:szCs w:val="20"/>
        </w:rPr>
        <w:t>.</w:t>
      </w:r>
    </w:p>
    <w:p w14:paraId="3D249394" w14:textId="77777777" w:rsidR="001B650E" w:rsidRPr="001B650E" w:rsidRDefault="001B650E" w:rsidP="001B650E">
      <w:pPr>
        <w:rPr>
          <w:rFonts w:ascii="Times New Roman" w:hAnsi="Times New Roman" w:cs="Times New Roman"/>
          <w:sz w:val="20"/>
          <w:szCs w:val="20"/>
        </w:rPr>
      </w:pPr>
      <w:r>
        <w:rPr>
          <w:rFonts w:ascii="Times New Roman" w:hAnsi="Times New Roman" w:cs="Times New Roman"/>
          <w:sz w:val="20"/>
          <w:szCs w:val="20"/>
        </w:rPr>
        <w:t xml:space="preserve">  </w:t>
      </w:r>
      <w:r w:rsidRPr="001B650E">
        <w:rPr>
          <w:rFonts w:ascii="Times New Roman" w:hAnsi="Times New Roman" w:cs="Times New Roman"/>
          <w:sz w:val="20"/>
          <w:szCs w:val="20"/>
        </w:rPr>
        <w:t xml:space="preserve">Times New Roman with 10 points must be used to write the body of the context. Letters with diacritical marks (e.g., </w:t>
      </w:r>
      <w:r w:rsidR="00B64425">
        <w:rPr>
          <w:rFonts w:ascii="Times New Roman" w:hAnsi="Times New Roman" w:cs="Times New Roman"/>
          <w:sz w:val="20"/>
          <w:szCs w:val="20"/>
        </w:rPr>
        <w:t>á</w:t>
      </w:r>
      <w:r w:rsidRPr="001B650E">
        <w:rPr>
          <w:rFonts w:ascii="Times New Roman" w:hAnsi="Times New Roman" w:cs="Times New Roman"/>
          <w:sz w:val="20"/>
          <w:szCs w:val="20"/>
        </w:rPr>
        <w:t xml:space="preserve">, </w:t>
      </w:r>
      <w:r w:rsidR="00B64425">
        <w:rPr>
          <w:rFonts w:ascii="Times New Roman" w:hAnsi="Times New Roman" w:cs="Times New Roman"/>
          <w:sz w:val="20"/>
          <w:szCs w:val="20"/>
        </w:rPr>
        <w:t>ä</w:t>
      </w:r>
      <w:r w:rsidRPr="001B650E">
        <w:rPr>
          <w:rFonts w:ascii="Times New Roman" w:hAnsi="Times New Roman" w:cs="Times New Roman"/>
          <w:sz w:val="20"/>
          <w:szCs w:val="20"/>
        </w:rPr>
        <w:t xml:space="preserve">, </w:t>
      </w:r>
      <w:r w:rsidR="00B64425">
        <w:rPr>
          <w:rFonts w:ascii="Times New Roman" w:hAnsi="Times New Roman" w:cs="Times New Roman"/>
          <w:sz w:val="20"/>
          <w:szCs w:val="20"/>
        </w:rPr>
        <w:t>ø</w:t>
      </w:r>
      <w:r w:rsidRPr="001B650E">
        <w:rPr>
          <w:rFonts w:ascii="Times New Roman" w:hAnsi="Times New Roman" w:cs="Times New Roman"/>
          <w:sz w:val="20"/>
          <w:szCs w:val="20"/>
        </w:rPr>
        <w:t xml:space="preserve">) are also used. Use of other fonts is not allowed except for Greek letters, mathematical symbols, etc. </w:t>
      </w:r>
    </w:p>
    <w:p w14:paraId="3F3E7832" w14:textId="77777777" w:rsidR="001B650E" w:rsidRDefault="001B650E" w:rsidP="001B650E">
      <w:pPr>
        <w:rPr>
          <w:rFonts w:ascii="Times New Roman" w:hAnsi="Times New Roman" w:cs="Times New Roman"/>
          <w:sz w:val="20"/>
          <w:szCs w:val="20"/>
        </w:rPr>
      </w:pPr>
      <w:r>
        <w:rPr>
          <w:rFonts w:ascii="Times New Roman" w:hAnsi="Times New Roman" w:cs="Times New Roman"/>
          <w:sz w:val="20"/>
          <w:szCs w:val="20"/>
        </w:rPr>
        <w:t xml:space="preserve">  </w:t>
      </w:r>
      <w:r w:rsidRPr="001B650E">
        <w:rPr>
          <w:rFonts w:ascii="Times New Roman" w:hAnsi="Times New Roman" w:cs="Times New Roman"/>
          <w:sz w:val="20"/>
          <w:szCs w:val="20"/>
        </w:rPr>
        <w:t>References must be cited as [1, 2] or [1</w:t>
      </w:r>
      <w:r>
        <w:rPr>
          <w:rFonts w:ascii="Times New Roman" w:hAnsi="Times New Roman" w:cs="Times New Roman"/>
          <w:sz w:val="20"/>
          <w:szCs w:val="20"/>
        </w:rPr>
        <w:t>-</w:t>
      </w:r>
      <w:r w:rsidRPr="001B650E">
        <w:rPr>
          <w:rFonts w:ascii="Times New Roman" w:hAnsi="Times New Roman" w:cs="Times New Roman"/>
          <w:sz w:val="20"/>
          <w:szCs w:val="20"/>
        </w:rPr>
        <w:t>4, 5] in the text. Please see Section IV for more details about the references.</w:t>
      </w:r>
    </w:p>
    <w:p w14:paraId="5A95F16D" w14:textId="77777777" w:rsidR="001B650E" w:rsidRDefault="001B650E" w:rsidP="001B650E">
      <w:pPr>
        <w:rPr>
          <w:rFonts w:ascii="Times New Roman" w:hAnsi="Times New Roman" w:cs="Times New Roman"/>
          <w:sz w:val="20"/>
          <w:szCs w:val="20"/>
        </w:rPr>
      </w:pPr>
    </w:p>
    <w:p w14:paraId="455BC594" w14:textId="77777777" w:rsidR="001B650E" w:rsidRPr="00DE0B4E" w:rsidRDefault="001B650E" w:rsidP="001B650E">
      <w:pPr>
        <w:rPr>
          <w:rFonts w:ascii="Arial" w:hAnsi="Arial" w:cs="Arial"/>
          <w:color w:val="FF0000"/>
          <w:sz w:val="28"/>
          <w:szCs w:val="28"/>
        </w:rPr>
      </w:pPr>
      <w:r w:rsidRPr="00DE0B4E">
        <w:rPr>
          <w:rFonts w:ascii="Arial" w:hAnsi="Arial" w:cs="Arial"/>
          <w:color w:val="FF0000"/>
          <w:sz w:val="28"/>
          <w:szCs w:val="28"/>
        </w:rPr>
        <w:t>II. SECTION TITLE</w:t>
      </w:r>
    </w:p>
    <w:p w14:paraId="6CB79694" w14:textId="77777777" w:rsidR="001B650E" w:rsidRPr="00DE0B4E" w:rsidRDefault="001B650E" w:rsidP="001B650E">
      <w:pPr>
        <w:rPr>
          <w:rFonts w:ascii="Arial" w:hAnsi="Arial" w:cs="Arial"/>
          <w:color w:val="FF0000"/>
          <w:sz w:val="24"/>
          <w:szCs w:val="24"/>
        </w:rPr>
      </w:pPr>
      <w:r w:rsidRPr="00DE0B4E">
        <w:rPr>
          <w:rFonts w:ascii="Arial" w:hAnsi="Arial" w:cs="Arial"/>
          <w:color w:val="FF0000"/>
          <w:sz w:val="24"/>
          <w:szCs w:val="24"/>
        </w:rPr>
        <w:t>A. Subsection title</w:t>
      </w:r>
    </w:p>
    <w:p w14:paraId="5A18A779" w14:textId="77777777" w:rsidR="001B650E" w:rsidRPr="00DE0B4E" w:rsidRDefault="001B650E" w:rsidP="001B650E">
      <w:pPr>
        <w:rPr>
          <w:rFonts w:ascii="Arial" w:hAnsi="Arial" w:cs="Arial"/>
          <w:color w:val="FF0000"/>
          <w:sz w:val="20"/>
          <w:szCs w:val="20"/>
        </w:rPr>
      </w:pPr>
      <w:r w:rsidRPr="00DE0B4E">
        <w:rPr>
          <w:rFonts w:ascii="Arial" w:hAnsi="Arial" w:cs="Arial"/>
          <w:color w:val="FF0000"/>
          <w:sz w:val="20"/>
          <w:szCs w:val="20"/>
        </w:rPr>
        <w:t>1. Sub-subsection title</w:t>
      </w:r>
    </w:p>
    <w:p w14:paraId="7EDDA299" w14:textId="77777777" w:rsidR="001B650E" w:rsidRDefault="007F7D35" w:rsidP="001B650E">
      <w:pPr>
        <w:rPr>
          <w:rFonts w:ascii="Times New Roman" w:hAnsi="Times New Roman" w:cs="Times New Roman"/>
          <w:sz w:val="20"/>
          <w:szCs w:val="20"/>
        </w:rPr>
      </w:pPr>
      <w:r>
        <w:rPr>
          <w:rFonts w:ascii="Times New Roman" w:hAnsi="Times New Roman" w:cs="Times New Roman"/>
          <w:sz w:val="20"/>
          <w:szCs w:val="20"/>
        </w:rPr>
        <w:t xml:space="preserve">  Y</w:t>
      </w:r>
      <w:r w:rsidRPr="007F7D35">
        <w:rPr>
          <w:rFonts w:ascii="Times New Roman" w:hAnsi="Times New Roman" w:cs="Times New Roman"/>
          <w:sz w:val="20"/>
          <w:szCs w:val="20"/>
        </w:rPr>
        <w:t xml:space="preserve">ou can make Sections, Subsections, and Sub-subsections, if necessary. The font of the section titles is Arial. The font sizes are 14, 12, and 10 points for Sections, Subsections and Subsubsections, respectively. Section should be numbered as I, II, III, etc. All </w:t>
      </w:r>
      <w:r w:rsidRPr="007F7D35">
        <w:rPr>
          <w:rFonts w:ascii="Times New Roman" w:hAnsi="Times New Roman" w:cs="Times New Roman"/>
          <w:sz w:val="20"/>
          <w:szCs w:val="20"/>
        </w:rPr>
        <w:lastRenderedPageBreak/>
        <w:t>letters of the section title must be uppercase. Subsections should be distinguished by A, B, C, etc., and Sub-subsections should be numbered as 1, 2, 3, etc. Only the first letter of the titles is expressed by an uppercase letter for Subsection and Sub-subsection.</w:t>
      </w:r>
    </w:p>
    <w:p w14:paraId="17B3B907" w14:textId="77777777" w:rsidR="00E14AF9" w:rsidRPr="00E14AF9" w:rsidRDefault="00E14AF9" w:rsidP="00E14AF9">
      <w:pPr>
        <w:rPr>
          <w:rFonts w:ascii="Times New Roman" w:hAnsi="Times New Roman" w:cs="Times New Roman"/>
          <w:sz w:val="20"/>
          <w:szCs w:val="20"/>
        </w:rPr>
      </w:pPr>
      <w:r>
        <w:rPr>
          <w:rFonts w:ascii="Times New Roman" w:hAnsi="Times New Roman" w:cs="Times New Roman"/>
          <w:sz w:val="20"/>
          <w:szCs w:val="20"/>
        </w:rPr>
        <w:t xml:space="preserve">  </w:t>
      </w:r>
      <w:r w:rsidRPr="00E14AF9">
        <w:rPr>
          <w:rFonts w:ascii="Times New Roman" w:hAnsi="Times New Roman" w:cs="Times New Roman"/>
          <w:sz w:val="20"/>
          <w:szCs w:val="20"/>
        </w:rPr>
        <w:t>Acknowledgements, Appendices, and References are not numbered. For Appendices, however, A, B, C, etc., should be put after “Appendix” if there are more than two Appendices. Please see Appendices below for more details.</w:t>
      </w:r>
    </w:p>
    <w:p w14:paraId="64CDF551" w14:textId="77777777" w:rsidR="00E14AF9" w:rsidRDefault="00E14AF9" w:rsidP="00E14AF9">
      <w:pPr>
        <w:rPr>
          <w:rFonts w:ascii="Times New Roman" w:hAnsi="Times New Roman" w:cs="Times New Roman"/>
          <w:sz w:val="20"/>
          <w:szCs w:val="20"/>
        </w:rPr>
      </w:pPr>
      <w:r>
        <w:rPr>
          <w:rFonts w:ascii="Times New Roman" w:hAnsi="Times New Roman" w:cs="Times New Roman"/>
          <w:sz w:val="20"/>
          <w:szCs w:val="20"/>
        </w:rPr>
        <w:t xml:space="preserve">  </w:t>
      </w:r>
      <w:r w:rsidRPr="00E14AF9">
        <w:rPr>
          <w:rFonts w:ascii="Times New Roman" w:hAnsi="Times New Roman" w:cs="Times New Roman"/>
          <w:sz w:val="20"/>
          <w:szCs w:val="20"/>
        </w:rPr>
        <w:t xml:space="preserve">When you refer to a certain section, you may express as “Section </w:t>
      </w:r>
      <w:proofErr w:type="spellStart"/>
      <w:r w:rsidRPr="00E14AF9">
        <w:rPr>
          <w:rFonts w:ascii="Times New Roman" w:hAnsi="Times New Roman" w:cs="Times New Roman"/>
          <w:sz w:val="20"/>
          <w:szCs w:val="20"/>
        </w:rPr>
        <w:t>II</w:t>
      </w:r>
      <w:r>
        <w:rPr>
          <w:rFonts w:ascii="Times New Roman" w:hAnsi="Times New Roman" w:cs="Times New Roman"/>
          <w:sz w:val="20"/>
          <w:szCs w:val="20"/>
        </w:rPr>
        <w:t>.</w:t>
      </w:r>
      <w:r w:rsidRPr="00E14AF9">
        <w:rPr>
          <w:rFonts w:ascii="Times New Roman" w:hAnsi="Times New Roman" w:cs="Times New Roman"/>
          <w:sz w:val="20"/>
          <w:szCs w:val="20"/>
        </w:rPr>
        <w:t>A</w:t>
      </w:r>
      <w:proofErr w:type="spellEnd"/>
      <w:r w:rsidRPr="00E14AF9">
        <w:rPr>
          <w:rFonts w:ascii="Times New Roman" w:hAnsi="Times New Roman" w:cs="Times New Roman"/>
          <w:sz w:val="20"/>
          <w:szCs w:val="20"/>
        </w:rPr>
        <w:t>”, “Section III</w:t>
      </w:r>
      <w:r>
        <w:rPr>
          <w:rFonts w:ascii="Times New Roman" w:hAnsi="Times New Roman" w:cs="Times New Roman"/>
          <w:sz w:val="20"/>
          <w:szCs w:val="20"/>
        </w:rPr>
        <w:t>.</w:t>
      </w:r>
      <w:r w:rsidRPr="00E14AF9">
        <w:rPr>
          <w:rFonts w:ascii="Times New Roman" w:hAnsi="Times New Roman" w:cs="Times New Roman"/>
          <w:sz w:val="20"/>
          <w:szCs w:val="20"/>
        </w:rPr>
        <w:t>B</w:t>
      </w:r>
      <w:r>
        <w:rPr>
          <w:rFonts w:ascii="Times New Roman" w:hAnsi="Times New Roman" w:cs="Times New Roman"/>
          <w:sz w:val="20"/>
          <w:szCs w:val="20"/>
        </w:rPr>
        <w:t>.</w:t>
      </w:r>
      <w:r w:rsidRPr="00E14AF9">
        <w:rPr>
          <w:rFonts w:ascii="Times New Roman" w:hAnsi="Times New Roman" w:cs="Times New Roman"/>
          <w:sz w:val="20"/>
          <w:szCs w:val="20"/>
        </w:rPr>
        <w:t>2”, “Appendix A”, etc.</w:t>
      </w:r>
    </w:p>
    <w:p w14:paraId="4C4911F8" w14:textId="77777777" w:rsidR="00E14AF9" w:rsidRDefault="00E14AF9" w:rsidP="00E14AF9">
      <w:pPr>
        <w:rPr>
          <w:rFonts w:ascii="Times New Roman" w:hAnsi="Times New Roman" w:cs="Times New Roman"/>
          <w:sz w:val="20"/>
          <w:szCs w:val="20"/>
        </w:rPr>
      </w:pPr>
    </w:p>
    <w:p w14:paraId="2A43465D" w14:textId="77777777" w:rsidR="00E14AF9" w:rsidRPr="00DE0B4E" w:rsidRDefault="00E14AF9" w:rsidP="00E14AF9">
      <w:pPr>
        <w:rPr>
          <w:rFonts w:ascii="Arial" w:hAnsi="Arial" w:cs="Arial"/>
          <w:color w:val="FF0000"/>
          <w:sz w:val="28"/>
          <w:szCs w:val="28"/>
        </w:rPr>
      </w:pPr>
      <w:r w:rsidRPr="00DE0B4E">
        <w:rPr>
          <w:rFonts w:ascii="Arial" w:hAnsi="Arial" w:cs="Arial"/>
          <w:color w:val="FF0000"/>
          <w:sz w:val="28"/>
          <w:szCs w:val="28"/>
        </w:rPr>
        <w:t>III. FIGURES AND TABLES</w:t>
      </w:r>
    </w:p>
    <w:p w14:paraId="71EF2D82" w14:textId="77777777" w:rsidR="00E14AF9" w:rsidRPr="00E14AF9" w:rsidRDefault="00E14AF9" w:rsidP="00E14AF9">
      <w:pPr>
        <w:rPr>
          <w:rFonts w:ascii="Times New Roman" w:hAnsi="Times New Roman" w:cs="Times New Roman"/>
          <w:sz w:val="20"/>
          <w:szCs w:val="20"/>
        </w:rPr>
      </w:pPr>
      <w:r>
        <w:rPr>
          <w:rFonts w:ascii="Times New Roman" w:hAnsi="Times New Roman" w:cs="Times New Roman"/>
          <w:sz w:val="20"/>
          <w:szCs w:val="20"/>
        </w:rPr>
        <w:t xml:space="preserve">  </w:t>
      </w:r>
      <w:r w:rsidRPr="00E14AF9">
        <w:rPr>
          <w:rFonts w:ascii="Times New Roman" w:hAnsi="Times New Roman" w:cs="Times New Roman"/>
          <w:sz w:val="20"/>
          <w:szCs w:val="20"/>
        </w:rPr>
        <w:t>Figures and tables must be numbered by Arabic numerals (e.g., Figure 1, Table 2). If a figure is composed of multiple panels [e.g., (a), (b), (c), and (d)], and you want to refer to a part of them, you can express as “Figure 1</w:t>
      </w:r>
      <w:r>
        <w:rPr>
          <w:rFonts w:ascii="Times New Roman" w:hAnsi="Times New Roman" w:cs="Times New Roman"/>
          <w:sz w:val="20"/>
          <w:szCs w:val="20"/>
        </w:rPr>
        <w:t>(</w:t>
      </w:r>
      <w:r w:rsidRPr="00E14AF9">
        <w:rPr>
          <w:rFonts w:ascii="Times New Roman" w:hAnsi="Times New Roman" w:cs="Times New Roman"/>
          <w:sz w:val="20"/>
          <w:szCs w:val="20"/>
        </w:rPr>
        <w:t>a</w:t>
      </w:r>
      <w:r>
        <w:rPr>
          <w:rFonts w:ascii="Times New Roman" w:hAnsi="Times New Roman" w:cs="Times New Roman"/>
          <w:sz w:val="20"/>
          <w:szCs w:val="20"/>
        </w:rPr>
        <w:t>)</w:t>
      </w:r>
      <w:r w:rsidRPr="00E14AF9">
        <w:rPr>
          <w:rFonts w:ascii="Times New Roman" w:hAnsi="Times New Roman" w:cs="Times New Roman"/>
          <w:sz w:val="20"/>
          <w:szCs w:val="20"/>
        </w:rPr>
        <w:t>”, “Figure 1(a, c)”, or “Figure 1(a</w:t>
      </w:r>
      <w:r>
        <w:rPr>
          <w:rFonts w:ascii="Times New Roman" w:hAnsi="Times New Roman" w:cs="Times New Roman"/>
          <w:sz w:val="20"/>
          <w:szCs w:val="20"/>
        </w:rPr>
        <w:t>-</w:t>
      </w:r>
      <w:r w:rsidRPr="00E14AF9">
        <w:rPr>
          <w:rFonts w:ascii="Times New Roman" w:hAnsi="Times New Roman" w:cs="Times New Roman"/>
          <w:sz w:val="20"/>
          <w:szCs w:val="20"/>
        </w:rPr>
        <w:t>c)”. When multiple figures or tables are mentioned, “Figures 1 and 2”, “Figures 1</w:t>
      </w:r>
      <w:r>
        <w:rPr>
          <w:rFonts w:ascii="Times New Roman" w:hAnsi="Times New Roman" w:cs="Times New Roman"/>
          <w:sz w:val="20"/>
          <w:szCs w:val="20"/>
        </w:rPr>
        <w:t>(</w:t>
      </w:r>
      <w:r w:rsidRPr="00E14AF9">
        <w:rPr>
          <w:rFonts w:ascii="Times New Roman" w:hAnsi="Times New Roman" w:cs="Times New Roman"/>
          <w:sz w:val="20"/>
          <w:szCs w:val="20"/>
        </w:rPr>
        <w:t>a</w:t>
      </w:r>
      <w:r>
        <w:rPr>
          <w:rFonts w:ascii="Times New Roman" w:hAnsi="Times New Roman" w:cs="Times New Roman"/>
          <w:sz w:val="20"/>
          <w:szCs w:val="20"/>
        </w:rPr>
        <w:t>)</w:t>
      </w:r>
      <w:r w:rsidRPr="00E14AF9">
        <w:rPr>
          <w:rFonts w:ascii="Times New Roman" w:hAnsi="Times New Roman" w:cs="Times New Roman"/>
          <w:sz w:val="20"/>
          <w:szCs w:val="20"/>
        </w:rPr>
        <w:t xml:space="preserve"> and 2</w:t>
      </w:r>
      <w:r>
        <w:rPr>
          <w:rFonts w:ascii="Times New Roman" w:hAnsi="Times New Roman" w:cs="Times New Roman"/>
          <w:sz w:val="20"/>
          <w:szCs w:val="20"/>
        </w:rPr>
        <w:t>(</w:t>
      </w:r>
      <w:r w:rsidRPr="00E14AF9">
        <w:rPr>
          <w:rFonts w:ascii="Times New Roman" w:hAnsi="Times New Roman" w:cs="Times New Roman"/>
          <w:sz w:val="20"/>
          <w:szCs w:val="20"/>
        </w:rPr>
        <w:t>b</w:t>
      </w:r>
      <w:r>
        <w:rPr>
          <w:rFonts w:ascii="Times New Roman" w:hAnsi="Times New Roman" w:cs="Times New Roman"/>
          <w:sz w:val="20"/>
          <w:szCs w:val="20"/>
        </w:rPr>
        <w:t>)</w:t>
      </w:r>
      <w:r w:rsidRPr="00E14AF9">
        <w:rPr>
          <w:rFonts w:ascii="Times New Roman" w:hAnsi="Times New Roman" w:cs="Times New Roman"/>
          <w:sz w:val="20"/>
          <w:szCs w:val="20"/>
        </w:rPr>
        <w:t xml:space="preserve">”, or “Tables 1 and 2” is used. An abbreviation form of Figure (i.e., Fig.) should not be used. </w:t>
      </w:r>
    </w:p>
    <w:p w14:paraId="7FB1B841" w14:textId="77777777" w:rsidR="00E14AF9" w:rsidRDefault="00E14AF9" w:rsidP="00E14AF9">
      <w:pPr>
        <w:rPr>
          <w:rFonts w:ascii="Times New Roman" w:hAnsi="Times New Roman" w:cs="Times New Roman"/>
          <w:sz w:val="20"/>
          <w:szCs w:val="20"/>
        </w:rPr>
      </w:pPr>
      <w:r>
        <w:rPr>
          <w:rFonts w:ascii="Times New Roman" w:hAnsi="Times New Roman" w:cs="Times New Roman"/>
          <w:sz w:val="20"/>
          <w:szCs w:val="20"/>
        </w:rPr>
        <w:t xml:space="preserve">  </w:t>
      </w:r>
      <w:r w:rsidRPr="00E14AF9">
        <w:rPr>
          <w:rFonts w:ascii="Times New Roman" w:hAnsi="Times New Roman" w:cs="Times New Roman"/>
          <w:sz w:val="20"/>
          <w:szCs w:val="20"/>
        </w:rPr>
        <w:t>Tables should be kept to the minimum. The same data should not be reproduced in both tabular and diagrammatic forms. Essential tables should be provided with legends making them intelligible without reference to the text.</w:t>
      </w:r>
    </w:p>
    <w:p w14:paraId="5FF68255" w14:textId="77777777" w:rsidR="00E14AF9" w:rsidRDefault="00E14AF9" w:rsidP="00E14AF9">
      <w:pPr>
        <w:rPr>
          <w:rFonts w:ascii="Times New Roman" w:hAnsi="Times New Roman" w:cs="Times New Roman"/>
          <w:sz w:val="20"/>
          <w:szCs w:val="20"/>
        </w:rPr>
      </w:pPr>
    </w:p>
    <w:p w14:paraId="0EF2E64D" w14:textId="77777777" w:rsidR="00E14AF9" w:rsidRPr="00DE0B4E" w:rsidRDefault="00E14AF9" w:rsidP="00E14AF9">
      <w:pPr>
        <w:rPr>
          <w:rFonts w:ascii="Arial" w:hAnsi="Arial" w:cs="Arial"/>
          <w:color w:val="FF0000"/>
          <w:sz w:val="24"/>
          <w:szCs w:val="24"/>
        </w:rPr>
      </w:pPr>
      <w:r w:rsidRPr="00DE0B4E">
        <w:rPr>
          <w:rFonts w:ascii="Arial" w:hAnsi="Arial" w:cs="Arial"/>
          <w:color w:val="FF0000"/>
          <w:sz w:val="24"/>
          <w:szCs w:val="24"/>
        </w:rPr>
        <w:t>A. Figure format</w:t>
      </w:r>
    </w:p>
    <w:p w14:paraId="1779CF46" w14:textId="77777777" w:rsidR="00E14AF9" w:rsidRDefault="00E14AF9" w:rsidP="00E14AF9">
      <w:pPr>
        <w:rPr>
          <w:rFonts w:ascii="Times New Roman" w:hAnsi="Times New Roman" w:cs="Times New Roman"/>
          <w:sz w:val="20"/>
          <w:szCs w:val="20"/>
        </w:rPr>
      </w:pPr>
      <w:r>
        <w:rPr>
          <w:rFonts w:ascii="Times New Roman" w:hAnsi="Times New Roman" w:cs="Times New Roman"/>
          <w:sz w:val="20"/>
          <w:szCs w:val="20"/>
        </w:rPr>
        <w:t xml:space="preserve">  </w:t>
      </w:r>
      <w:r w:rsidRPr="00E14AF9">
        <w:rPr>
          <w:rFonts w:ascii="Times New Roman" w:hAnsi="Times New Roman" w:cs="Times New Roman"/>
          <w:sz w:val="20"/>
          <w:szCs w:val="20"/>
        </w:rPr>
        <w:t xml:space="preserve">Figures, including a graphical abstract figure, and illustrations are acceptable only in TIFF, JPG, PDF, or EPS formats. MS Office files (Word and Power Point) are also accepted. After acceptance, you are asked to upload figure files </w:t>
      </w:r>
      <w:r w:rsidR="00F61CE8">
        <w:rPr>
          <w:rFonts w:ascii="Times New Roman" w:hAnsi="Times New Roman" w:cs="Times New Roman"/>
          <w:sz w:val="20"/>
          <w:szCs w:val="20"/>
        </w:rPr>
        <w:t xml:space="preserve">with a higher resolution </w:t>
      </w:r>
      <w:r w:rsidRPr="00E14AF9">
        <w:rPr>
          <w:rFonts w:ascii="Times New Roman" w:hAnsi="Times New Roman" w:cs="Times New Roman"/>
          <w:sz w:val="20"/>
          <w:szCs w:val="20"/>
        </w:rPr>
        <w:t>besides the manuscript file.</w:t>
      </w:r>
    </w:p>
    <w:p w14:paraId="371165DB" w14:textId="77777777" w:rsidR="00AA543D" w:rsidRDefault="00AA543D" w:rsidP="00E14AF9">
      <w:pPr>
        <w:rPr>
          <w:rFonts w:ascii="Times New Roman" w:hAnsi="Times New Roman" w:cs="Times New Roman"/>
          <w:sz w:val="20"/>
          <w:szCs w:val="20"/>
        </w:rPr>
      </w:pPr>
    </w:p>
    <w:p w14:paraId="317D4998" w14:textId="77777777" w:rsidR="00AA543D" w:rsidRPr="00DE0B4E" w:rsidRDefault="00AA543D" w:rsidP="00E14AF9">
      <w:pPr>
        <w:rPr>
          <w:rFonts w:ascii="Arial" w:hAnsi="Arial" w:cs="Arial"/>
          <w:color w:val="FF0000"/>
          <w:sz w:val="24"/>
          <w:szCs w:val="24"/>
        </w:rPr>
      </w:pPr>
      <w:r w:rsidRPr="00DE0B4E">
        <w:rPr>
          <w:rFonts w:ascii="Arial" w:hAnsi="Arial" w:cs="Arial"/>
          <w:color w:val="FF0000"/>
          <w:sz w:val="24"/>
          <w:szCs w:val="24"/>
        </w:rPr>
        <w:t>B. How to embed figures and tables in the manuscript</w:t>
      </w:r>
    </w:p>
    <w:p w14:paraId="2E7D0730" w14:textId="77777777" w:rsidR="00E00762" w:rsidRDefault="00AA543D" w:rsidP="00E14AF9">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Figures and tables </w:t>
      </w:r>
      <w:r w:rsidR="00EB7CEE">
        <w:rPr>
          <w:rFonts w:ascii="Times New Roman" w:hAnsi="Times New Roman" w:cs="Times New Roman"/>
          <w:sz w:val="20"/>
          <w:szCs w:val="20"/>
        </w:rPr>
        <w:t>can be</w:t>
      </w:r>
      <w:r>
        <w:rPr>
          <w:rFonts w:ascii="Times New Roman" w:hAnsi="Times New Roman" w:cs="Times New Roman"/>
          <w:sz w:val="20"/>
          <w:szCs w:val="20"/>
        </w:rPr>
        <w:t xml:space="preserve"> displayed </w:t>
      </w:r>
      <w:r w:rsidR="00EB7CEE">
        <w:rPr>
          <w:rFonts w:ascii="Times New Roman" w:hAnsi="Times New Roman" w:cs="Times New Roman"/>
          <w:sz w:val="20"/>
          <w:szCs w:val="20"/>
        </w:rPr>
        <w:t xml:space="preserve">anywhere in the manuscript. However, please make sure that you can display only one figure or table in a page. </w:t>
      </w:r>
      <w:r w:rsidR="00E00762">
        <w:rPr>
          <w:rFonts w:ascii="Times New Roman" w:hAnsi="Times New Roman" w:cs="Times New Roman"/>
          <w:sz w:val="20"/>
          <w:szCs w:val="20"/>
        </w:rPr>
        <w:t>F</w:t>
      </w:r>
      <w:r w:rsidR="00EB7CEE">
        <w:rPr>
          <w:rFonts w:ascii="Times New Roman" w:hAnsi="Times New Roman" w:cs="Times New Roman"/>
          <w:sz w:val="20"/>
          <w:szCs w:val="20"/>
        </w:rPr>
        <w:t xml:space="preserve">igure </w:t>
      </w:r>
      <w:r w:rsidR="00E00762">
        <w:rPr>
          <w:rFonts w:ascii="Times New Roman" w:hAnsi="Times New Roman" w:cs="Times New Roman"/>
          <w:sz w:val="20"/>
          <w:szCs w:val="20"/>
        </w:rPr>
        <w:t>or table captions</w:t>
      </w:r>
      <w:r w:rsidR="00EB7CEE">
        <w:rPr>
          <w:rFonts w:ascii="Times New Roman" w:hAnsi="Times New Roman" w:cs="Times New Roman"/>
          <w:sz w:val="20"/>
          <w:szCs w:val="20"/>
        </w:rPr>
        <w:t xml:space="preserve"> should be placed </w:t>
      </w:r>
      <w:r w:rsidR="00E00762">
        <w:rPr>
          <w:rFonts w:ascii="Times New Roman" w:hAnsi="Times New Roman" w:cs="Times New Roman"/>
          <w:sz w:val="20"/>
          <w:szCs w:val="20"/>
        </w:rPr>
        <w:t xml:space="preserve">on the same page where the figure or the table is displayed. The resolution </w:t>
      </w:r>
    </w:p>
    <w:p w14:paraId="0D899468" w14:textId="77777777" w:rsidR="00E00762" w:rsidRDefault="00E00762" w:rsidP="00E14AF9">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w:t>
      </w:r>
      <w:r w:rsidR="00F61CE8">
        <w:rPr>
          <w:rFonts w:ascii="Times New Roman" w:hAnsi="Times New Roman" w:cs="Times New Roman"/>
          <w:sz w:val="20"/>
          <w:szCs w:val="20"/>
        </w:rPr>
        <w:t xml:space="preserve">Embedding </w:t>
      </w:r>
      <w:r>
        <w:rPr>
          <w:rFonts w:ascii="Times New Roman" w:hAnsi="Times New Roman" w:cs="Times New Roman"/>
          <w:sz w:val="20"/>
          <w:szCs w:val="20"/>
        </w:rPr>
        <w:t xml:space="preserve">figures </w:t>
      </w:r>
      <w:r w:rsidR="00F61CE8">
        <w:rPr>
          <w:rFonts w:ascii="Times New Roman" w:hAnsi="Times New Roman" w:cs="Times New Roman"/>
          <w:sz w:val="20"/>
          <w:szCs w:val="20"/>
        </w:rPr>
        <w:t xml:space="preserve">with a moderate resolution is accepted for keeping the manuscript file size small. However, what is shown in the figure must be clearly displayed so that </w:t>
      </w:r>
      <w:r>
        <w:rPr>
          <w:rFonts w:ascii="Times New Roman" w:hAnsi="Times New Roman" w:cs="Times New Roman"/>
          <w:sz w:val="20"/>
          <w:szCs w:val="20"/>
        </w:rPr>
        <w:t xml:space="preserve">an editor and reviewers </w:t>
      </w:r>
      <w:r w:rsidR="00687814">
        <w:rPr>
          <w:rFonts w:ascii="Times New Roman" w:hAnsi="Times New Roman" w:cs="Times New Roman"/>
          <w:sz w:val="20"/>
          <w:szCs w:val="20"/>
        </w:rPr>
        <w:t>can easily grasp</w:t>
      </w:r>
      <w:r w:rsidR="00DF0819">
        <w:rPr>
          <w:rFonts w:ascii="Times New Roman" w:hAnsi="Times New Roman" w:cs="Times New Roman"/>
          <w:sz w:val="20"/>
          <w:szCs w:val="20"/>
        </w:rPr>
        <w:t xml:space="preserve"> it</w:t>
      </w:r>
      <w:r w:rsidR="00687814">
        <w:rPr>
          <w:rFonts w:ascii="Times New Roman" w:hAnsi="Times New Roman" w:cs="Times New Roman"/>
          <w:sz w:val="20"/>
          <w:szCs w:val="20"/>
        </w:rPr>
        <w:t>. I</w:t>
      </w:r>
      <w:r w:rsidR="00DF0819">
        <w:rPr>
          <w:rFonts w:ascii="Times New Roman" w:hAnsi="Times New Roman" w:cs="Times New Roman"/>
          <w:sz w:val="20"/>
          <w:szCs w:val="20"/>
        </w:rPr>
        <w:t>f</w:t>
      </w:r>
      <w:r w:rsidR="00687814">
        <w:rPr>
          <w:rFonts w:ascii="Times New Roman" w:hAnsi="Times New Roman" w:cs="Times New Roman"/>
          <w:sz w:val="20"/>
          <w:szCs w:val="20"/>
        </w:rPr>
        <w:t xml:space="preserve"> the resolution is </w:t>
      </w:r>
      <w:r w:rsidR="00F61CE8">
        <w:rPr>
          <w:rFonts w:ascii="Times New Roman" w:hAnsi="Times New Roman" w:cs="Times New Roman"/>
          <w:sz w:val="20"/>
          <w:szCs w:val="20"/>
        </w:rPr>
        <w:t>low</w:t>
      </w:r>
      <w:r w:rsidR="00687814">
        <w:rPr>
          <w:rFonts w:ascii="Times New Roman" w:hAnsi="Times New Roman" w:cs="Times New Roman"/>
          <w:sz w:val="20"/>
          <w:szCs w:val="20"/>
        </w:rPr>
        <w:t xml:space="preserve">, we </w:t>
      </w:r>
      <w:r w:rsidR="00DF0819">
        <w:rPr>
          <w:rFonts w:ascii="Times New Roman" w:hAnsi="Times New Roman" w:cs="Times New Roman"/>
          <w:sz w:val="20"/>
          <w:szCs w:val="20"/>
        </w:rPr>
        <w:t xml:space="preserve">may </w:t>
      </w:r>
      <w:r w:rsidR="00687814">
        <w:rPr>
          <w:rFonts w:ascii="Times New Roman" w:hAnsi="Times New Roman" w:cs="Times New Roman"/>
          <w:sz w:val="20"/>
          <w:szCs w:val="20"/>
        </w:rPr>
        <w:t xml:space="preserve">request the authors to resubmit the manuscript before the manuscript is passed to the editor. </w:t>
      </w:r>
    </w:p>
    <w:p w14:paraId="720F16B2" w14:textId="77777777" w:rsidR="00687814" w:rsidRDefault="00687814" w:rsidP="00E14AF9">
      <w:pPr>
        <w:rPr>
          <w:rFonts w:ascii="Times New Roman" w:hAnsi="Times New Roman" w:cs="Times New Roman"/>
          <w:sz w:val="20"/>
          <w:szCs w:val="20"/>
        </w:rPr>
      </w:pPr>
      <w:r>
        <w:rPr>
          <w:rFonts w:ascii="Times New Roman" w:hAnsi="Times New Roman" w:cs="Times New Roman"/>
          <w:sz w:val="20"/>
          <w:szCs w:val="20"/>
        </w:rPr>
        <w:t xml:space="preserve">  In the published manuscript, the maximum size of the width is 86 mm in a single-column figure. For a two-column figure, the maximum width is 181 mm. Thus, the use of too small characters must be avoided. We strongly recommend the authors to check the visibility of the figures </w:t>
      </w:r>
      <w:r w:rsidR="00B0247F">
        <w:rPr>
          <w:rFonts w:ascii="Times New Roman" w:hAnsi="Times New Roman" w:cs="Times New Roman"/>
          <w:sz w:val="20"/>
          <w:szCs w:val="20"/>
        </w:rPr>
        <w:t>in the actual size. Although it is not always accepted, you can request the size of the figure/table in the published manuscript. Please indicate your request on the figure and table pages.</w:t>
      </w:r>
    </w:p>
    <w:p w14:paraId="47E69E5A" w14:textId="77777777" w:rsidR="00B0247F" w:rsidRDefault="00B0247F" w:rsidP="00E14AF9">
      <w:pPr>
        <w:rPr>
          <w:rFonts w:ascii="Times New Roman" w:hAnsi="Times New Roman" w:cs="Times New Roman"/>
          <w:sz w:val="20"/>
          <w:szCs w:val="20"/>
        </w:rPr>
      </w:pPr>
    </w:p>
    <w:p w14:paraId="7555CDEA" w14:textId="77777777" w:rsidR="00B0247F" w:rsidRPr="00DE0B4E" w:rsidRDefault="00B0247F" w:rsidP="00E14AF9">
      <w:pPr>
        <w:rPr>
          <w:rFonts w:ascii="Times New Roman" w:hAnsi="Times New Roman" w:cs="Times New Roman"/>
          <w:color w:val="FF0000"/>
          <w:sz w:val="20"/>
          <w:szCs w:val="20"/>
        </w:rPr>
      </w:pPr>
      <w:r w:rsidRPr="00DE0B4E">
        <w:rPr>
          <w:rFonts w:ascii="Arial" w:hAnsi="Arial" w:cs="Arial"/>
          <w:color w:val="FF0000"/>
          <w:sz w:val="24"/>
          <w:szCs w:val="24"/>
        </w:rPr>
        <w:t>C. Preparation of tables</w:t>
      </w:r>
    </w:p>
    <w:p w14:paraId="77C9876F" w14:textId="77777777" w:rsidR="00687814" w:rsidRDefault="00B0247F" w:rsidP="00E14AF9">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Tables can be created by using </w:t>
      </w:r>
      <w:r w:rsidR="00981283">
        <w:rPr>
          <w:rFonts w:ascii="Times New Roman" w:hAnsi="Times New Roman" w:cs="Times New Roman"/>
          <w:sz w:val="20"/>
          <w:szCs w:val="20"/>
        </w:rPr>
        <w:t xml:space="preserve">a </w:t>
      </w:r>
      <w:r>
        <w:rPr>
          <w:rFonts w:ascii="Times New Roman" w:hAnsi="Times New Roman" w:cs="Times New Roman"/>
          <w:sz w:val="20"/>
          <w:szCs w:val="20"/>
        </w:rPr>
        <w:t xml:space="preserve">Word </w:t>
      </w:r>
      <w:r w:rsidR="00981283">
        <w:rPr>
          <w:rFonts w:ascii="Times New Roman" w:hAnsi="Times New Roman" w:cs="Times New Roman"/>
          <w:sz w:val="20"/>
          <w:szCs w:val="20"/>
        </w:rPr>
        <w:t>table function. Alternatively, you can create tables by other application software and put them in the pages as figures.</w:t>
      </w:r>
    </w:p>
    <w:p w14:paraId="095DB03A" w14:textId="77777777" w:rsidR="00981283" w:rsidRDefault="00981283" w:rsidP="00E14AF9">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In the printed manuscript, the size of the font used in the table is 10 pt. Large tables which cannot be displayed in a single page should be divided into several tables.</w:t>
      </w:r>
    </w:p>
    <w:p w14:paraId="6A3E6122" w14:textId="77777777" w:rsidR="00E14AF9" w:rsidRDefault="00E14AF9" w:rsidP="00E14AF9">
      <w:pPr>
        <w:rPr>
          <w:rFonts w:ascii="Times New Roman" w:hAnsi="Times New Roman" w:cs="Times New Roman"/>
          <w:sz w:val="20"/>
          <w:szCs w:val="20"/>
        </w:rPr>
      </w:pPr>
    </w:p>
    <w:p w14:paraId="76213ACD" w14:textId="77777777" w:rsidR="009618D2" w:rsidRPr="00DE0B4E" w:rsidRDefault="009618D2" w:rsidP="00E14AF9">
      <w:pPr>
        <w:rPr>
          <w:rFonts w:ascii="Arial" w:hAnsi="Arial" w:cs="Arial"/>
          <w:color w:val="FF0000"/>
          <w:sz w:val="28"/>
          <w:szCs w:val="28"/>
        </w:rPr>
      </w:pPr>
      <w:r w:rsidRPr="00DE0B4E">
        <w:rPr>
          <w:rFonts w:ascii="Arial" w:hAnsi="Arial" w:cs="Arial"/>
          <w:color w:val="FF0000"/>
          <w:sz w:val="28"/>
          <w:szCs w:val="28"/>
        </w:rPr>
        <w:t>IV. R</w:t>
      </w:r>
      <w:r w:rsidR="006E33E5" w:rsidRPr="00DE0B4E">
        <w:rPr>
          <w:rFonts w:ascii="Arial" w:hAnsi="Arial" w:cs="Arial"/>
          <w:color w:val="FF0000"/>
          <w:sz w:val="28"/>
          <w:szCs w:val="28"/>
        </w:rPr>
        <w:t>EFERENCES</w:t>
      </w:r>
    </w:p>
    <w:p w14:paraId="73D9C86D" w14:textId="77777777" w:rsidR="00853D60" w:rsidRPr="00853D60" w:rsidRDefault="009618D2" w:rsidP="00853D60">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w:t>
      </w:r>
      <w:r w:rsidR="00853D60" w:rsidRPr="00853D60">
        <w:rPr>
          <w:rFonts w:ascii="Times New Roman" w:hAnsi="Times New Roman" w:cs="Times New Roman"/>
          <w:sz w:val="20"/>
          <w:szCs w:val="20"/>
        </w:rPr>
        <w:t>Reference numbers in the main text must be put in square brackets like [1], [1, 2], and [1</w:t>
      </w:r>
      <w:r w:rsidR="00853D60">
        <w:rPr>
          <w:rFonts w:ascii="Times New Roman" w:hAnsi="Times New Roman" w:cs="Times New Roman"/>
          <w:sz w:val="20"/>
          <w:szCs w:val="20"/>
        </w:rPr>
        <w:t>-</w:t>
      </w:r>
      <w:r w:rsidR="00853D60" w:rsidRPr="00853D60">
        <w:rPr>
          <w:rFonts w:ascii="Times New Roman" w:hAnsi="Times New Roman" w:cs="Times New Roman"/>
          <w:sz w:val="20"/>
          <w:szCs w:val="20"/>
        </w:rPr>
        <w:t xml:space="preserve">4, 5]. When a reference is cited in a </w:t>
      </w:r>
      <w:r w:rsidR="00853D60" w:rsidRPr="00853D60">
        <w:rPr>
          <w:rFonts w:ascii="Times New Roman" w:hAnsi="Times New Roman" w:cs="Times New Roman"/>
          <w:sz w:val="20"/>
          <w:szCs w:val="20"/>
        </w:rPr>
        <w:lastRenderedPageBreak/>
        <w:t xml:space="preserve">sentence, an expression should be something like; “.... See Ref. 1 for more details.” An abbreviation form (Ref.) is used. </w:t>
      </w:r>
    </w:p>
    <w:p w14:paraId="04EAE47A" w14:textId="77777777" w:rsidR="00853D60" w:rsidRPr="00853D60" w:rsidRDefault="00853D60" w:rsidP="00853D60">
      <w:pPr>
        <w:rPr>
          <w:rFonts w:ascii="Times New Roman" w:hAnsi="Times New Roman" w:cs="Times New Roman"/>
          <w:sz w:val="20"/>
          <w:szCs w:val="20"/>
        </w:rPr>
      </w:pPr>
      <w:r>
        <w:rPr>
          <w:rFonts w:ascii="Times New Roman" w:hAnsi="Times New Roman" w:cs="Times New Roman"/>
          <w:sz w:val="20"/>
          <w:szCs w:val="20"/>
        </w:rPr>
        <w:t xml:space="preserve">  </w:t>
      </w:r>
      <w:r w:rsidRPr="00853D60">
        <w:rPr>
          <w:rFonts w:ascii="Times New Roman" w:hAnsi="Times New Roman" w:cs="Times New Roman"/>
          <w:sz w:val="20"/>
          <w:szCs w:val="20"/>
        </w:rPr>
        <w:t>The number of references cited in a typical regular paper should be between 10 and 40. If the number of cited references is out of this range, the editorial office may ask the authors to adjust the number.</w:t>
      </w:r>
    </w:p>
    <w:p w14:paraId="424BDEEF" w14:textId="77777777" w:rsidR="00853D60" w:rsidRPr="00853D60" w:rsidRDefault="006E33E5" w:rsidP="00853D60">
      <w:pPr>
        <w:rPr>
          <w:rFonts w:ascii="Times New Roman" w:hAnsi="Times New Roman" w:cs="Times New Roman"/>
          <w:sz w:val="20"/>
          <w:szCs w:val="20"/>
        </w:rPr>
      </w:pPr>
      <w:r>
        <w:rPr>
          <w:rFonts w:ascii="Times New Roman" w:hAnsi="Times New Roman" w:cs="Times New Roman"/>
          <w:sz w:val="20"/>
          <w:szCs w:val="20"/>
        </w:rPr>
        <w:t xml:space="preserve">  </w:t>
      </w:r>
      <w:r w:rsidR="00853D60" w:rsidRPr="00853D60">
        <w:rPr>
          <w:rFonts w:ascii="Times New Roman" w:hAnsi="Times New Roman" w:cs="Times New Roman"/>
          <w:sz w:val="20"/>
          <w:szCs w:val="20"/>
        </w:rPr>
        <w:t xml:space="preserve">In a reference section, bibliographic data is given by 9-point Times New Roman characters. Following expression rules must be adopted. Do not forget DOI. Some book chapters have their own </w:t>
      </w:r>
      <w:proofErr w:type="spellStart"/>
      <w:r w:rsidR="00853D60" w:rsidRPr="00853D60">
        <w:rPr>
          <w:rFonts w:ascii="Times New Roman" w:hAnsi="Times New Roman" w:cs="Times New Roman"/>
          <w:sz w:val="20"/>
          <w:szCs w:val="20"/>
        </w:rPr>
        <w:t>DOIs</w:t>
      </w:r>
      <w:proofErr w:type="spellEnd"/>
      <w:r w:rsidR="00853D60" w:rsidRPr="00853D60">
        <w:rPr>
          <w:rFonts w:ascii="Times New Roman" w:hAnsi="Times New Roman" w:cs="Times New Roman"/>
          <w:sz w:val="20"/>
          <w:szCs w:val="20"/>
        </w:rPr>
        <w:t xml:space="preserve">. </w:t>
      </w:r>
      <w:proofErr w:type="spellStart"/>
      <w:r w:rsidR="00853D60" w:rsidRPr="00853D60">
        <w:rPr>
          <w:rFonts w:ascii="Times New Roman" w:hAnsi="Times New Roman" w:cs="Times New Roman"/>
          <w:sz w:val="20"/>
          <w:szCs w:val="20"/>
        </w:rPr>
        <w:t>DOIs</w:t>
      </w:r>
      <w:proofErr w:type="spellEnd"/>
      <w:r w:rsidR="00853D60" w:rsidRPr="00853D60">
        <w:rPr>
          <w:rFonts w:ascii="Times New Roman" w:hAnsi="Times New Roman" w:cs="Times New Roman"/>
          <w:sz w:val="20"/>
          <w:szCs w:val="20"/>
        </w:rPr>
        <w:t xml:space="preserve"> are used to make a </w:t>
      </w:r>
      <w:proofErr w:type="spellStart"/>
      <w:r w:rsidR="00853D60" w:rsidRPr="00853D60">
        <w:rPr>
          <w:rFonts w:ascii="Times New Roman" w:hAnsi="Times New Roman" w:cs="Times New Roman"/>
          <w:sz w:val="20"/>
          <w:szCs w:val="20"/>
        </w:rPr>
        <w:t>hyberlink</w:t>
      </w:r>
      <w:proofErr w:type="spellEnd"/>
      <w:r w:rsidR="00853D60" w:rsidRPr="00853D60">
        <w:rPr>
          <w:rFonts w:ascii="Times New Roman" w:hAnsi="Times New Roman" w:cs="Times New Roman"/>
          <w:sz w:val="20"/>
          <w:szCs w:val="20"/>
        </w:rPr>
        <w:t xml:space="preserve"> to the source so that they do not apparently appear in a published PDF file.</w:t>
      </w:r>
    </w:p>
    <w:p w14:paraId="73B43CA8" w14:textId="77777777" w:rsidR="00853D60" w:rsidRPr="00853D60" w:rsidRDefault="00853D60" w:rsidP="00853D60">
      <w:pPr>
        <w:rPr>
          <w:rFonts w:ascii="Times New Roman" w:hAnsi="Times New Roman" w:cs="Times New Roman"/>
          <w:sz w:val="20"/>
          <w:szCs w:val="20"/>
        </w:rPr>
      </w:pPr>
    </w:p>
    <w:p w14:paraId="6487DDF5"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(1)</w:t>
      </w:r>
      <w:r w:rsidR="006E33E5">
        <w:rPr>
          <w:rFonts w:ascii="Times New Roman" w:hAnsi="Times New Roman" w:cs="Times New Roman"/>
          <w:sz w:val="20"/>
          <w:szCs w:val="20"/>
        </w:rPr>
        <w:t xml:space="preserve"> </w:t>
      </w:r>
      <w:r w:rsidRPr="00853D60">
        <w:rPr>
          <w:rFonts w:ascii="Times New Roman" w:hAnsi="Times New Roman" w:cs="Times New Roman"/>
          <w:sz w:val="20"/>
          <w:szCs w:val="20"/>
        </w:rPr>
        <w:t xml:space="preserve">Journals: </w:t>
      </w:r>
    </w:p>
    <w:p w14:paraId="4B5AF39E"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 xml:space="preserve">[1] Author 1, Author 2, and Author 3, Journal Title in Abbreviation, </w:t>
      </w:r>
      <w:r w:rsidRPr="006E33E5">
        <w:rPr>
          <w:rFonts w:ascii="Times New Roman" w:hAnsi="Times New Roman" w:cs="Times New Roman"/>
          <w:b/>
          <w:sz w:val="20"/>
          <w:szCs w:val="20"/>
        </w:rPr>
        <w:t>Vol. in bold</w:t>
      </w:r>
      <w:r w:rsidRPr="00853D60">
        <w:rPr>
          <w:rFonts w:ascii="Times New Roman" w:hAnsi="Times New Roman" w:cs="Times New Roman"/>
          <w:sz w:val="20"/>
          <w:szCs w:val="20"/>
        </w:rPr>
        <w:t>, First page (Year).</w:t>
      </w:r>
    </w:p>
    <w:p w14:paraId="7B40D8A6"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https://doi.org/10.103/nmat1849</w:t>
      </w:r>
    </w:p>
    <w:p w14:paraId="01C459DC"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 xml:space="preserve">[2] Author 1, Journal Title in Abbreviation, </w:t>
      </w:r>
      <w:r w:rsidRPr="002A37CF">
        <w:rPr>
          <w:rFonts w:ascii="Times New Roman" w:hAnsi="Times New Roman" w:cs="Times New Roman"/>
          <w:b/>
          <w:sz w:val="20"/>
          <w:szCs w:val="20"/>
        </w:rPr>
        <w:t>Vol. in bold</w:t>
      </w:r>
      <w:r w:rsidRPr="00853D60">
        <w:rPr>
          <w:rFonts w:ascii="Times New Roman" w:hAnsi="Times New Roman" w:cs="Times New Roman"/>
          <w:sz w:val="20"/>
          <w:szCs w:val="20"/>
        </w:rPr>
        <w:t>, First page (Year) (in Japanese).</w:t>
      </w:r>
    </w:p>
    <w:p w14:paraId="64B802A5"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https://doi.org/10.1030/ejssnt.2019.2</w:t>
      </w:r>
    </w:p>
    <w:p w14:paraId="024A56DA" w14:textId="77777777" w:rsidR="00853D60" w:rsidRPr="00853D60" w:rsidRDefault="00853D60" w:rsidP="00853D60">
      <w:pPr>
        <w:rPr>
          <w:rFonts w:ascii="Times New Roman" w:hAnsi="Times New Roman" w:cs="Times New Roman"/>
          <w:sz w:val="20"/>
          <w:szCs w:val="20"/>
        </w:rPr>
      </w:pPr>
    </w:p>
    <w:p w14:paraId="78F2AAAE"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(2)</w:t>
      </w:r>
      <w:r w:rsidR="006E33E5">
        <w:rPr>
          <w:rFonts w:ascii="Times New Roman" w:hAnsi="Times New Roman" w:cs="Times New Roman"/>
          <w:sz w:val="20"/>
          <w:szCs w:val="20"/>
        </w:rPr>
        <w:t xml:space="preserve"> </w:t>
      </w:r>
      <w:r w:rsidRPr="00853D60">
        <w:rPr>
          <w:rFonts w:ascii="Times New Roman" w:hAnsi="Times New Roman" w:cs="Times New Roman"/>
          <w:sz w:val="20"/>
          <w:szCs w:val="20"/>
        </w:rPr>
        <w:t>Books:</w:t>
      </w:r>
    </w:p>
    <w:p w14:paraId="108ACBFA"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 xml:space="preserve">[3] Author 1 and Author 2, </w:t>
      </w:r>
      <w:r w:rsidRPr="006E33E5">
        <w:rPr>
          <w:rFonts w:ascii="Times New Roman" w:hAnsi="Times New Roman" w:cs="Times New Roman"/>
          <w:i/>
          <w:sz w:val="20"/>
          <w:szCs w:val="20"/>
        </w:rPr>
        <w:t>Book Title in Italic</w:t>
      </w:r>
      <w:r w:rsidRPr="00853D60">
        <w:rPr>
          <w:rFonts w:ascii="Times New Roman" w:hAnsi="Times New Roman" w:cs="Times New Roman"/>
          <w:sz w:val="20"/>
          <w:szCs w:val="20"/>
        </w:rPr>
        <w:t xml:space="preserve"> (Publisher, Location, Year) Chapter number (or Page).</w:t>
      </w:r>
    </w:p>
    <w:p w14:paraId="37BFFC7B"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 xml:space="preserve">[4] Author 1, Author 2, Author 3, and Author 4, in; </w:t>
      </w:r>
      <w:r w:rsidRPr="006E33E5">
        <w:rPr>
          <w:rFonts w:ascii="Times New Roman" w:hAnsi="Times New Roman" w:cs="Times New Roman"/>
          <w:i/>
          <w:sz w:val="20"/>
          <w:szCs w:val="20"/>
        </w:rPr>
        <w:t>Book Title in Italic</w:t>
      </w:r>
      <w:r w:rsidRPr="00853D60">
        <w:rPr>
          <w:rFonts w:ascii="Times New Roman" w:hAnsi="Times New Roman" w:cs="Times New Roman"/>
          <w:sz w:val="20"/>
          <w:szCs w:val="20"/>
        </w:rPr>
        <w:t>, edited by Editor 1 and Editor 2 (Publisher, Location, Year) Chapter number (or Page).</w:t>
      </w:r>
    </w:p>
    <w:p w14:paraId="5B45B92C"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https://doi.org/10.1007/978-3-642-56019-4</w:t>
      </w:r>
    </w:p>
    <w:p w14:paraId="1CDDB98F" w14:textId="77777777" w:rsidR="00853D60" w:rsidRPr="00853D60" w:rsidRDefault="00853D60" w:rsidP="00853D60">
      <w:pPr>
        <w:rPr>
          <w:rFonts w:ascii="Times New Roman" w:hAnsi="Times New Roman" w:cs="Times New Roman"/>
          <w:sz w:val="20"/>
          <w:szCs w:val="20"/>
        </w:rPr>
      </w:pPr>
    </w:p>
    <w:p w14:paraId="01245DFF"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(3)</w:t>
      </w:r>
      <w:r w:rsidR="006E33E5">
        <w:rPr>
          <w:rFonts w:ascii="Times New Roman" w:hAnsi="Times New Roman" w:cs="Times New Roman"/>
          <w:sz w:val="20"/>
          <w:szCs w:val="20"/>
        </w:rPr>
        <w:t xml:space="preserve"> </w:t>
      </w:r>
      <w:r w:rsidRPr="00853D60">
        <w:rPr>
          <w:rFonts w:ascii="Times New Roman" w:hAnsi="Times New Roman" w:cs="Times New Roman"/>
          <w:sz w:val="20"/>
          <w:szCs w:val="20"/>
        </w:rPr>
        <w:t>Dissertation:</w:t>
      </w:r>
    </w:p>
    <w:p w14:paraId="6B36B835"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 xml:space="preserve">[5] Author, </w:t>
      </w:r>
      <w:r w:rsidRPr="006E33E5">
        <w:rPr>
          <w:rFonts w:ascii="Times New Roman" w:hAnsi="Times New Roman" w:cs="Times New Roman"/>
          <w:i/>
          <w:sz w:val="20"/>
          <w:szCs w:val="20"/>
        </w:rPr>
        <w:t>Title of Dissertation in Italic</w:t>
      </w:r>
      <w:r w:rsidRPr="00853D60">
        <w:rPr>
          <w:rFonts w:ascii="Times New Roman" w:hAnsi="Times New Roman" w:cs="Times New Roman"/>
          <w:sz w:val="20"/>
          <w:szCs w:val="20"/>
        </w:rPr>
        <w:t>, Ph. D. thesis, University Name, Year.</w:t>
      </w:r>
    </w:p>
    <w:p w14:paraId="2D45A86A" w14:textId="77777777" w:rsidR="00853D60" w:rsidRPr="00853D60" w:rsidRDefault="00853D60" w:rsidP="00853D60">
      <w:pPr>
        <w:rPr>
          <w:rFonts w:ascii="Times New Roman" w:hAnsi="Times New Roman" w:cs="Times New Roman"/>
          <w:sz w:val="20"/>
          <w:szCs w:val="20"/>
        </w:rPr>
      </w:pPr>
    </w:p>
    <w:p w14:paraId="645AC3BF"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(4)</w:t>
      </w:r>
      <w:r w:rsidR="006E33E5">
        <w:rPr>
          <w:rFonts w:ascii="Times New Roman" w:hAnsi="Times New Roman" w:cs="Times New Roman"/>
          <w:sz w:val="20"/>
          <w:szCs w:val="20"/>
        </w:rPr>
        <w:t xml:space="preserve"> </w:t>
      </w:r>
      <w:r w:rsidRPr="00853D60">
        <w:rPr>
          <w:rFonts w:ascii="Times New Roman" w:hAnsi="Times New Roman" w:cs="Times New Roman"/>
          <w:sz w:val="20"/>
          <w:szCs w:val="20"/>
        </w:rPr>
        <w:t>Conference presentation:</w:t>
      </w:r>
    </w:p>
    <w:p w14:paraId="09145D0B" w14:textId="77777777" w:rsid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 xml:space="preserve">[6] Author 1, Author 2, and Author </w:t>
      </w:r>
      <w:r w:rsidR="006E33E5">
        <w:rPr>
          <w:rFonts w:ascii="Times New Roman" w:hAnsi="Times New Roman" w:cs="Times New Roman"/>
          <w:sz w:val="20"/>
          <w:szCs w:val="20"/>
        </w:rPr>
        <w:t>3</w:t>
      </w:r>
      <w:r w:rsidRPr="00853D60">
        <w:rPr>
          <w:rFonts w:ascii="Times New Roman" w:hAnsi="Times New Roman" w:cs="Times New Roman"/>
          <w:sz w:val="20"/>
          <w:szCs w:val="20"/>
        </w:rPr>
        <w:t>, Conference Name (Place, Year) Presentation number.</w:t>
      </w:r>
    </w:p>
    <w:p w14:paraId="6D421CA0" w14:textId="77777777" w:rsidR="005D729E" w:rsidRDefault="005D729E" w:rsidP="00853D60">
      <w:pPr>
        <w:rPr>
          <w:rFonts w:ascii="Times New Roman" w:hAnsi="Times New Roman" w:cs="Times New Roman"/>
          <w:sz w:val="20"/>
          <w:szCs w:val="20"/>
        </w:rPr>
      </w:pPr>
    </w:p>
    <w:p w14:paraId="1C5117B8" w14:textId="77777777" w:rsidR="005D729E" w:rsidRDefault="005D729E" w:rsidP="00853D60">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The journal abbreviation can be checked in the following </w:t>
      </w:r>
      <w:r w:rsidRPr="005D729E">
        <w:rPr>
          <w:rFonts w:ascii="Times New Roman" w:hAnsi="Times New Roman" w:cs="Times New Roman"/>
          <w:sz w:val="20"/>
          <w:szCs w:val="20"/>
        </w:rPr>
        <w:t>National Center for Biotechnology Information (</w:t>
      </w:r>
      <w:proofErr w:type="spellStart"/>
      <w:r w:rsidRPr="005D729E">
        <w:rPr>
          <w:rFonts w:ascii="Times New Roman" w:hAnsi="Times New Roman" w:cs="Times New Roman"/>
          <w:sz w:val="20"/>
          <w:szCs w:val="20"/>
        </w:rPr>
        <w:t>NCBI</w:t>
      </w:r>
      <w:proofErr w:type="spellEnd"/>
      <w:r w:rsidRPr="005D729E">
        <w:rPr>
          <w:rFonts w:ascii="Times New Roman" w:hAnsi="Times New Roman" w:cs="Times New Roman"/>
          <w:sz w:val="20"/>
          <w:szCs w:val="20"/>
        </w:rPr>
        <w:t>)</w:t>
      </w:r>
      <w:r>
        <w:rPr>
          <w:rFonts w:ascii="Times New Roman" w:hAnsi="Times New Roman" w:cs="Times New Roman"/>
          <w:sz w:val="20"/>
          <w:szCs w:val="20"/>
        </w:rPr>
        <w:t xml:space="preserve"> web site.</w:t>
      </w:r>
    </w:p>
    <w:p w14:paraId="6E07AF67" w14:textId="77777777" w:rsidR="005D729E" w:rsidRPr="00DF0819" w:rsidRDefault="005D729E" w:rsidP="00853D60">
      <w:pPr>
        <w:rPr>
          <w:rFonts w:ascii="Times New Roman" w:hAnsi="Times New Roman" w:cs="Times New Roman"/>
          <w:color w:val="0000FF"/>
          <w:sz w:val="20"/>
          <w:szCs w:val="20"/>
        </w:rPr>
      </w:pPr>
      <w:r w:rsidRPr="00DF0819">
        <w:rPr>
          <w:rFonts w:ascii="Times New Roman" w:hAnsi="Times New Roman" w:cs="Times New Roman"/>
          <w:color w:val="0000FF"/>
          <w:sz w:val="20"/>
          <w:szCs w:val="20"/>
        </w:rPr>
        <w:t>https://www.ncbi.nlm.nih.gov/nlmcatalog/journals</w:t>
      </w:r>
    </w:p>
    <w:p w14:paraId="37E10026" w14:textId="77777777" w:rsidR="009618D2" w:rsidRDefault="009618D2" w:rsidP="00E14AF9">
      <w:pPr>
        <w:rPr>
          <w:rFonts w:ascii="Times New Roman" w:hAnsi="Times New Roman" w:cs="Times New Roman"/>
          <w:sz w:val="20"/>
          <w:szCs w:val="20"/>
        </w:rPr>
      </w:pPr>
    </w:p>
    <w:p w14:paraId="4DCF83DA" w14:textId="77777777" w:rsidR="007C06AA" w:rsidRPr="00DE0B4E" w:rsidRDefault="007C06AA" w:rsidP="00E14AF9">
      <w:pPr>
        <w:rPr>
          <w:rFonts w:ascii="Arial" w:hAnsi="Arial" w:cs="Arial"/>
          <w:color w:val="FF0000"/>
          <w:sz w:val="28"/>
          <w:szCs w:val="28"/>
        </w:rPr>
      </w:pPr>
      <w:r w:rsidRPr="00DE0B4E">
        <w:rPr>
          <w:rFonts w:ascii="Arial" w:hAnsi="Arial" w:cs="Arial"/>
          <w:color w:val="FF0000"/>
          <w:sz w:val="28"/>
          <w:szCs w:val="28"/>
        </w:rPr>
        <w:t>V. SUPPLEMENTARY MATERIAL</w:t>
      </w:r>
    </w:p>
    <w:p w14:paraId="2D021811" w14:textId="77777777" w:rsidR="009C6E52" w:rsidRPr="009C6E52" w:rsidRDefault="009C6E52" w:rsidP="009C6E52">
      <w:pPr>
        <w:rPr>
          <w:rFonts w:ascii="Times New Roman" w:hAnsi="Times New Roman" w:cs="Times New Roman"/>
          <w:sz w:val="20"/>
          <w:szCs w:val="20"/>
        </w:rPr>
      </w:pPr>
      <w:r>
        <w:rPr>
          <w:rFonts w:ascii="Times New Roman" w:hAnsi="Times New Roman" w:cs="Times New Roman"/>
          <w:sz w:val="20"/>
          <w:szCs w:val="20"/>
        </w:rPr>
        <w:t xml:space="preserve">  </w:t>
      </w:r>
      <w:r w:rsidRPr="009C6E52">
        <w:rPr>
          <w:rFonts w:ascii="Times New Roman" w:hAnsi="Times New Roman" w:cs="Times New Roman"/>
          <w:sz w:val="20"/>
          <w:szCs w:val="20"/>
        </w:rPr>
        <w:t>Supplementary Material can be published along with the main article. It should provide additional substantive material but must not include discussion or key analyses. Authors are required to provide a short description of the content. Please see Appendix B for an example.</w:t>
      </w:r>
    </w:p>
    <w:p w14:paraId="4461FDCC" w14:textId="77777777" w:rsidR="009C6E52" w:rsidRPr="009C6E52" w:rsidRDefault="009C6E52" w:rsidP="009C6E52">
      <w:pPr>
        <w:rPr>
          <w:rFonts w:ascii="Times New Roman" w:hAnsi="Times New Roman" w:cs="Times New Roman"/>
          <w:sz w:val="20"/>
          <w:szCs w:val="20"/>
        </w:rPr>
      </w:pPr>
      <w:r>
        <w:rPr>
          <w:rFonts w:ascii="Times New Roman" w:hAnsi="Times New Roman" w:cs="Times New Roman"/>
          <w:sz w:val="20"/>
          <w:szCs w:val="20"/>
        </w:rPr>
        <w:t xml:space="preserve">  </w:t>
      </w:r>
      <w:r w:rsidRPr="009C6E52">
        <w:rPr>
          <w:rFonts w:ascii="Times New Roman" w:hAnsi="Times New Roman" w:cs="Times New Roman"/>
          <w:sz w:val="20"/>
          <w:szCs w:val="20"/>
        </w:rPr>
        <w:t>A PDF file is preferred, but a Microsoft Word file is accepted. Movies and animations with any formats can also be provided. However, an animation GIF file is recommended because not every reader has Media Player or Quick Time.</w:t>
      </w:r>
    </w:p>
    <w:p w14:paraId="7E5248BB" w14:textId="77777777" w:rsidR="007C06AA" w:rsidRDefault="009C6E52" w:rsidP="009C6E52">
      <w:pPr>
        <w:rPr>
          <w:rFonts w:ascii="Times New Roman" w:hAnsi="Times New Roman" w:cs="Times New Roman"/>
          <w:sz w:val="20"/>
          <w:szCs w:val="20"/>
        </w:rPr>
      </w:pPr>
      <w:r>
        <w:rPr>
          <w:rFonts w:ascii="Times New Roman" w:hAnsi="Times New Roman" w:cs="Times New Roman"/>
          <w:sz w:val="20"/>
          <w:szCs w:val="20"/>
        </w:rPr>
        <w:t xml:space="preserve">  </w:t>
      </w:r>
      <w:r w:rsidRPr="009C6E52">
        <w:rPr>
          <w:rFonts w:ascii="Times New Roman" w:hAnsi="Times New Roman" w:cs="Times New Roman"/>
          <w:sz w:val="20"/>
          <w:szCs w:val="20"/>
        </w:rPr>
        <w:t>When you refer to a figure given in Supplementary Material, the expression should be, for example, “... is shown in Figure S1 in Supplementary Material.”</w:t>
      </w:r>
    </w:p>
    <w:p w14:paraId="35BD3508" w14:textId="77777777" w:rsidR="007756F9" w:rsidRDefault="007756F9" w:rsidP="009C6E52">
      <w:pPr>
        <w:rPr>
          <w:rFonts w:ascii="Times New Roman" w:hAnsi="Times New Roman" w:cs="Times New Roman"/>
          <w:sz w:val="20"/>
          <w:szCs w:val="20"/>
        </w:rPr>
      </w:pPr>
    </w:p>
    <w:p w14:paraId="36A83A91" w14:textId="77777777" w:rsidR="007756F9" w:rsidRPr="00DE0B4E" w:rsidRDefault="007756F9" w:rsidP="009C6E52">
      <w:pPr>
        <w:rPr>
          <w:rFonts w:ascii="Arial" w:hAnsi="Arial" w:cs="Arial"/>
          <w:color w:val="FF0000"/>
          <w:sz w:val="28"/>
          <w:szCs w:val="28"/>
        </w:rPr>
      </w:pPr>
      <w:r w:rsidRPr="00DE0B4E">
        <w:rPr>
          <w:rFonts w:ascii="Arial" w:hAnsi="Arial" w:cs="Arial"/>
          <w:color w:val="FF0000"/>
          <w:sz w:val="28"/>
          <w:szCs w:val="28"/>
        </w:rPr>
        <w:t>VI. CONCLUSIONS</w:t>
      </w:r>
    </w:p>
    <w:p w14:paraId="6EDB8B2A" w14:textId="77777777" w:rsidR="007756F9" w:rsidRPr="007756F9" w:rsidRDefault="007756F9" w:rsidP="009C6E52">
      <w:pPr>
        <w:rPr>
          <w:rFonts w:ascii="Times New Roman" w:hAnsi="Times New Roman" w:cs="Times New Roman"/>
          <w:sz w:val="20"/>
          <w:szCs w:val="20"/>
        </w:rPr>
      </w:pPr>
      <w:r>
        <w:rPr>
          <w:rFonts w:ascii="Times New Roman" w:hAnsi="Times New Roman" w:cs="Times New Roman"/>
          <w:sz w:val="20"/>
          <w:szCs w:val="20"/>
        </w:rPr>
        <w:t xml:space="preserve">  </w:t>
      </w:r>
      <w:r w:rsidRPr="007756F9">
        <w:rPr>
          <w:rFonts w:ascii="Times New Roman" w:hAnsi="Times New Roman" w:cs="Times New Roman"/>
          <w:sz w:val="20"/>
          <w:szCs w:val="20"/>
        </w:rPr>
        <w:t>A conclusion or summary section is necessary for a regular paper.</w:t>
      </w:r>
    </w:p>
    <w:p w14:paraId="7776B6D3" w14:textId="77777777" w:rsidR="007C06AA" w:rsidRDefault="007C06AA" w:rsidP="00E14AF9">
      <w:pPr>
        <w:rPr>
          <w:rFonts w:ascii="Times New Roman" w:hAnsi="Times New Roman" w:cs="Times New Roman"/>
          <w:sz w:val="20"/>
          <w:szCs w:val="20"/>
        </w:rPr>
      </w:pPr>
    </w:p>
    <w:p w14:paraId="2050C480" w14:textId="77777777" w:rsidR="007756F9" w:rsidRPr="00DE0B4E" w:rsidRDefault="007756F9" w:rsidP="00E14AF9">
      <w:pPr>
        <w:rPr>
          <w:rFonts w:ascii="Arial" w:hAnsi="Arial" w:cs="Arial"/>
          <w:color w:val="FF0000"/>
          <w:sz w:val="20"/>
          <w:szCs w:val="20"/>
        </w:rPr>
      </w:pPr>
      <w:r w:rsidRPr="00DE0B4E">
        <w:rPr>
          <w:rFonts w:ascii="Arial" w:hAnsi="Arial" w:cs="Arial"/>
          <w:color w:val="FF0000"/>
          <w:sz w:val="20"/>
          <w:szCs w:val="20"/>
        </w:rPr>
        <w:t>Acknowledgments</w:t>
      </w:r>
    </w:p>
    <w:p w14:paraId="558F221D" w14:textId="77777777" w:rsidR="007756F9" w:rsidRDefault="007756F9" w:rsidP="00E14AF9">
      <w:pPr>
        <w:rPr>
          <w:rFonts w:ascii="Times New Roman" w:hAnsi="Times New Roman" w:cs="Times New Roman"/>
          <w:color w:val="000000" w:themeColor="text1"/>
          <w:sz w:val="18"/>
          <w:szCs w:val="20"/>
        </w:rPr>
      </w:pPr>
      <w:r>
        <w:rPr>
          <w:rFonts w:ascii="Times New Roman" w:hAnsi="Times New Roman" w:cs="Times New Roman"/>
          <w:color w:val="000000" w:themeColor="text1"/>
          <w:sz w:val="20"/>
          <w:szCs w:val="20"/>
        </w:rPr>
        <w:t xml:space="preserve"> </w:t>
      </w:r>
      <w:r w:rsidRPr="005D729E">
        <w:rPr>
          <w:rFonts w:ascii="Times New Roman" w:hAnsi="Times New Roman" w:cs="Times New Roman"/>
          <w:color w:val="000000" w:themeColor="text1"/>
          <w:sz w:val="18"/>
          <w:szCs w:val="20"/>
        </w:rPr>
        <w:t xml:space="preserve"> Only scientific, technical, and financial support should be acknowledged.</w:t>
      </w:r>
      <w:r w:rsidR="005D729E">
        <w:rPr>
          <w:rFonts w:ascii="Times New Roman" w:hAnsi="Times New Roman" w:cs="Times New Roman"/>
          <w:color w:val="000000" w:themeColor="text1"/>
          <w:sz w:val="18"/>
          <w:szCs w:val="20"/>
        </w:rPr>
        <w:t xml:space="preserve"> The font size of 9 </w:t>
      </w:r>
      <w:proofErr w:type="spellStart"/>
      <w:r w:rsidR="005D729E">
        <w:rPr>
          <w:rFonts w:ascii="Times New Roman" w:hAnsi="Times New Roman" w:cs="Times New Roman"/>
          <w:color w:val="000000" w:themeColor="text1"/>
          <w:sz w:val="18"/>
          <w:szCs w:val="20"/>
        </w:rPr>
        <w:t>pt</w:t>
      </w:r>
      <w:proofErr w:type="spellEnd"/>
      <w:r w:rsidR="005D729E">
        <w:rPr>
          <w:rFonts w:ascii="Times New Roman" w:hAnsi="Times New Roman" w:cs="Times New Roman"/>
          <w:color w:val="000000" w:themeColor="text1"/>
          <w:sz w:val="18"/>
          <w:szCs w:val="20"/>
        </w:rPr>
        <w:t xml:space="preserve"> are used here.</w:t>
      </w:r>
    </w:p>
    <w:p w14:paraId="6F1C948A" w14:textId="77777777" w:rsidR="00F61CE8" w:rsidRDefault="00F61CE8" w:rsidP="00E14AF9">
      <w:pPr>
        <w:rPr>
          <w:rFonts w:ascii="Times New Roman" w:hAnsi="Times New Roman" w:cs="Times New Roman"/>
          <w:color w:val="000000" w:themeColor="text1"/>
          <w:sz w:val="20"/>
          <w:szCs w:val="20"/>
        </w:rPr>
      </w:pPr>
    </w:p>
    <w:p w14:paraId="367B6274" w14:textId="77777777" w:rsidR="007756F9" w:rsidRPr="00DE0B4E" w:rsidRDefault="00077834" w:rsidP="00E14AF9">
      <w:pPr>
        <w:rPr>
          <w:rFonts w:ascii="Arial" w:hAnsi="Arial" w:cs="Arial"/>
          <w:color w:val="FF0000"/>
          <w:sz w:val="20"/>
          <w:szCs w:val="20"/>
        </w:rPr>
      </w:pPr>
      <w:r w:rsidRPr="00DE0B4E">
        <w:rPr>
          <w:rFonts w:ascii="Arial" w:hAnsi="Arial" w:cs="Arial"/>
          <w:color w:val="FF0000"/>
          <w:sz w:val="20"/>
          <w:szCs w:val="20"/>
        </w:rPr>
        <w:t>Appendix A</w:t>
      </w:r>
    </w:p>
    <w:p w14:paraId="367CBA68" w14:textId="77777777" w:rsidR="00077834" w:rsidRPr="005D729E" w:rsidRDefault="00077834" w:rsidP="00077834">
      <w:pPr>
        <w:rPr>
          <w:rFonts w:ascii="Times New Roman" w:hAnsi="Times New Roman" w:cs="Times New Roman"/>
          <w:sz w:val="18"/>
          <w:szCs w:val="20"/>
        </w:rPr>
      </w:pPr>
      <w:r>
        <w:rPr>
          <w:rFonts w:ascii="Times New Roman" w:hAnsi="Times New Roman" w:cs="Times New Roman"/>
          <w:sz w:val="20"/>
          <w:szCs w:val="20"/>
        </w:rPr>
        <w:t xml:space="preserve">  </w:t>
      </w:r>
      <w:r w:rsidRPr="005D729E">
        <w:rPr>
          <w:rFonts w:ascii="Times New Roman" w:hAnsi="Times New Roman" w:cs="Times New Roman"/>
          <w:sz w:val="18"/>
          <w:szCs w:val="20"/>
        </w:rPr>
        <w:t xml:space="preserve">Appendices for subsidiary subjects such as derivations of some equations, calibration of some experimental parameters, and so on, can be offered in the following two ways: </w:t>
      </w:r>
    </w:p>
    <w:p w14:paraId="6A07FF72" w14:textId="77777777" w:rsidR="00077834" w:rsidRPr="005D729E" w:rsidRDefault="00077834" w:rsidP="00077834">
      <w:pPr>
        <w:rPr>
          <w:rFonts w:ascii="Times New Roman" w:hAnsi="Times New Roman" w:cs="Times New Roman"/>
          <w:sz w:val="18"/>
          <w:szCs w:val="20"/>
        </w:rPr>
      </w:pPr>
      <w:r w:rsidRPr="005D729E">
        <w:rPr>
          <w:rFonts w:ascii="Times New Roman" w:hAnsi="Times New Roman" w:cs="Times New Roman"/>
          <w:sz w:val="18"/>
          <w:szCs w:val="20"/>
        </w:rPr>
        <w:t>(1) The appendices are presented between the acknowledgement section and the reference section.</w:t>
      </w:r>
    </w:p>
    <w:p w14:paraId="4FDFA62F" w14:textId="77777777" w:rsidR="00077834" w:rsidRPr="005D729E" w:rsidRDefault="00077834" w:rsidP="00077834">
      <w:pPr>
        <w:rPr>
          <w:rFonts w:ascii="Times New Roman" w:hAnsi="Times New Roman" w:cs="Times New Roman"/>
          <w:sz w:val="18"/>
          <w:szCs w:val="20"/>
        </w:rPr>
      </w:pPr>
      <w:r w:rsidRPr="005D729E">
        <w:rPr>
          <w:rFonts w:ascii="Times New Roman" w:hAnsi="Times New Roman" w:cs="Times New Roman"/>
          <w:sz w:val="18"/>
          <w:szCs w:val="20"/>
        </w:rPr>
        <w:t xml:space="preserve">(2) The appendices can also be provided in a separate file as Supplementary Material. </w:t>
      </w:r>
    </w:p>
    <w:p w14:paraId="51F736E2" w14:textId="77777777" w:rsidR="00077834" w:rsidRPr="005D729E" w:rsidRDefault="00077834" w:rsidP="00077834">
      <w:pPr>
        <w:rPr>
          <w:rFonts w:ascii="Times New Roman" w:hAnsi="Times New Roman" w:cs="Times New Roman"/>
          <w:sz w:val="18"/>
          <w:szCs w:val="20"/>
        </w:rPr>
      </w:pPr>
      <w:r w:rsidRPr="005D729E">
        <w:rPr>
          <w:rFonts w:ascii="Times New Roman" w:hAnsi="Times New Roman" w:cs="Times New Roman"/>
          <w:sz w:val="18"/>
          <w:szCs w:val="20"/>
        </w:rPr>
        <w:t xml:space="preserve">  Appendices are distinguished by A, B, C, etc. However, if there is only one appendix section, no need to put “A”. The size of the font used in Appendix is 9 points.</w:t>
      </w:r>
    </w:p>
    <w:p w14:paraId="140165D4" w14:textId="77777777" w:rsidR="00077834" w:rsidRDefault="00077834" w:rsidP="00077834">
      <w:pPr>
        <w:rPr>
          <w:rFonts w:ascii="Times New Roman" w:hAnsi="Times New Roman" w:cs="Times New Roman"/>
          <w:sz w:val="20"/>
          <w:szCs w:val="20"/>
        </w:rPr>
      </w:pPr>
    </w:p>
    <w:p w14:paraId="14AC34CF" w14:textId="77777777" w:rsidR="00077834" w:rsidRPr="00DE0B4E" w:rsidRDefault="00077834" w:rsidP="00077834">
      <w:pPr>
        <w:rPr>
          <w:rFonts w:ascii="Arial" w:hAnsi="Arial" w:cs="Arial"/>
          <w:color w:val="FF0000"/>
          <w:sz w:val="20"/>
          <w:szCs w:val="20"/>
        </w:rPr>
      </w:pPr>
      <w:r w:rsidRPr="00DE0B4E">
        <w:rPr>
          <w:rFonts w:ascii="Arial" w:hAnsi="Arial" w:cs="Arial"/>
          <w:color w:val="FF0000"/>
          <w:sz w:val="20"/>
          <w:szCs w:val="20"/>
        </w:rPr>
        <w:t>Appendix B</w:t>
      </w:r>
    </w:p>
    <w:p w14:paraId="2D72A4EB" w14:textId="77777777" w:rsidR="00077834" w:rsidRPr="005D729E" w:rsidRDefault="00077834" w:rsidP="00077834">
      <w:pPr>
        <w:rPr>
          <w:rFonts w:ascii="Times New Roman" w:hAnsi="Times New Roman" w:cs="Times New Roman"/>
          <w:sz w:val="18"/>
          <w:szCs w:val="20"/>
        </w:rPr>
      </w:pPr>
      <w:r>
        <w:rPr>
          <w:rFonts w:ascii="Times New Roman" w:hAnsi="Times New Roman" w:cs="Times New Roman"/>
          <w:sz w:val="20"/>
          <w:szCs w:val="20"/>
        </w:rPr>
        <w:t xml:space="preserve">  </w:t>
      </w:r>
      <w:r w:rsidRPr="005D729E">
        <w:rPr>
          <w:rFonts w:ascii="Times New Roman" w:hAnsi="Times New Roman" w:cs="Times New Roman"/>
          <w:sz w:val="18"/>
          <w:szCs w:val="20"/>
        </w:rPr>
        <w:t xml:space="preserve">Determination of spatial overlap between the laser and the synchrotron radiation and Calculation of the surface oxygen defect density are available in Supplementary Materials at </w:t>
      </w:r>
      <w:r w:rsidRPr="00DF0819">
        <w:rPr>
          <w:rFonts w:ascii="Times New Roman" w:hAnsi="Times New Roman" w:cs="Times New Roman"/>
          <w:color w:val="0000FF"/>
          <w:sz w:val="18"/>
          <w:szCs w:val="20"/>
        </w:rPr>
        <w:t>https://doi.org/10.1380/ejssnt/2019.12</w:t>
      </w:r>
      <w:r w:rsidRPr="005D729E">
        <w:rPr>
          <w:rFonts w:ascii="Times New Roman" w:hAnsi="Times New Roman" w:cs="Times New Roman"/>
          <w:sz w:val="18"/>
          <w:szCs w:val="20"/>
        </w:rPr>
        <w:t>.</w:t>
      </w:r>
    </w:p>
    <w:p w14:paraId="222D9C4C" w14:textId="77777777" w:rsidR="00CA449B" w:rsidRDefault="00CA449B" w:rsidP="00077834">
      <w:pPr>
        <w:rPr>
          <w:rFonts w:ascii="Times New Roman" w:hAnsi="Times New Roman" w:cs="Times New Roman"/>
          <w:sz w:val="20"/>
          <w:szCs w:val="20"/>
        </w:rPr>
      </w:pPr>
    </w:p>
    <w:p w14:paraId="4AD1C9AE" w14:textId="77777777" w:rsidR="00CA449B" w:rsidRPr="00DE0B4E" w:rsidRDefault="00CA449B" w:rsidP="00CA449B">
      <w:pPr>
        <w:rPr>
          <w:rFonts w:ascii="Arial" w:hAnsi="Arial" w:cs="Arial"/>
          <w:color w:val="FF0000"/>
          <w:sz w:val="20"/>
          <w:szCs w:val="20"/>
        </w:rPr>
      </w:pPr>
      <w:r w:rsidRPr="00DE0B4E">
        <w:rPr>
          <w:rFonts w:ascii="Arial" w:hAnsi="Arial" w:cs="Arial"/>
          <w:color w:val="FF0000"/>
          <w:sz w:val="20"/>
          <w:szCs w:val="20"/>
        </w:rPr>
        <w:t>Appendix C</w:t>
      </w:r>
    </w:p>
    <w:p w14:paraId="6D32E948" w14:textId="77777777" w:rsidR="00CA449B" w:rsidRPr="005D729E" w:rsidRDefault="00CA449B" w:rsidP="00CA449B">
      <w:pPr>
        <w:rPr>
          <w:rFonts w:ascii="Times New Roman" w:hAnsi="Times New Roman" w:cs="Times New Roman"/>
          <w:sz w:val="18"/>
          <w:szCs w:val="20"/>
        </w:rPr>
      </w:pPr>
      <w:r>
        <w:rPr>
          <w:rFonts w:ascii="Times New Roman" w:hAnsi="Times New Roman" w:cs="Times New Roman"/>
          <w:sz w:val="20"/>
          <w:szCs w:val="20"/>
        </w:rPr>
        <w:t xml:space="preserve">  </w:t>
      </w:r>
      <w:r w:rsidRPr="005D729E">
        <w:rPr>
          <w:rFonts w:ascii="Times New Roman" w:hAnsi="Times New Roman" w:cs="Times New Roman"/>
          <w:sz w:val="18"/>
          <w:szCs w:val="20"/>
        </w:rPr>
        <w:t>e-Journal of Surface Science and Nanotechnology (</w:t>
      </w:r>
      <w:proofErr w:type="spellStart"/>
      <w:r w:rsidRPr="005D729E">
        <w:rPr>
          <w:rFonts w:ascii="Times New Roman" w:hAnsi="Times New Roman" w:cs="Times New Roman"/>
          <w:sz w:val="18"/>
          <w:szCs w:val="20"/>
        </w:rPr>
        <w:t>eJSSNT</w:t>
      </w:r>
      <w:proofErr w:type="spellEnd"/>
      <w:r w:rsidRPr="005D729E">
        <w:rPr>
          <w:rFonts w:ascii="Times New Roman" w:hAnsi="Times New Roman" w:cs="Times New Roman"/>
          <w:sz w:val="18"/>
          <w:szCs w:val="20"/>
        </w:rPr>
        <w:t>) will respond harshly to any violation of the contemporary codes of publication ethics. We will decide how to treat such violation referring to, e.g., guidelines and flowcharts proposed by Committee on Publication Ethics (</w:t>
      </w:r>
      <w:r w:rsidRPr="002A37CF">
        <w:rPr>
          <w:rFonts w:ascii="Times New Roman" w:hAnsi="Times New Roman" w:cs="Times New Roman"/>
          <w:color w:val="0000FF"/>
          <w:sz w:val="18"/>
          <w:szCs w:val="20"/>
        </w:rPr>
        <w:t>https://publicationethics.org/resources</w:t>
      </w:r>
      <w:r w:rsidRPr="005D729E">
        <w:rPr>
          <w:rFonts w:ascii="Times New Roman" w:hAnsi="Times New Roman" w:cs="Times New Roman"/>
          <w:sz w:val="18"/>
          <w:szCs w:val="20"/>
        </w:rPr>
        <w:t>).</w:t>
      </w:r>
    </w:p>
    <w:p w14:paraId="552C5D86" w14:textId="77777777" w:rsidR="004A0565" w:rsidRDefault="004A0565" w:rsidP="00CA449B">
      <w:pPr>
        <w:rPr>
          <w:rFonts w:ascii="Times New Roman" w:hAnsi="Times New Roman" w:cs="Times New Roman"/>
          <w:sz w:val="20"/>
          <w:szCs w:val="20"/>
        </w:rPr>
      </w:pPr>
    </w:p>
    <w:p w14:paraId="220CCCF3" w14:textId="77777777" w:rsidR="004A0565" w:rsidRPr="00DE0B4E" w:rsidRDefault="004A0565" w:rsidP="00CA449B">
      <w:pPr>
        <w:rPr>
          <w:rFonts w:ascii="Arial" w:hAnsi="Arial" w:cs="Arial"/>
          <w:color w:val="FF0000"/>
          <w:sz w:val="28"/>
          <w:szCs w:val="28"/>
        </w:rPr>
      </w:pPr>
      <w:r w:rsidRPr="00DE0B4E">
        <w:rPr>
          <w:rFonts w:ascii="Arial" w:hAnsi="Arial" w:cs="Arial"/>
          <w:color w:val="FF0000"/>
          <w:sz w:val="28"/>
          <w:szCs w:val="28"/>
        </w:rPr>
        <w:t>References</w:t>
      </w:r>
    </w:p>
    <w:p w14:paraId="601F5600"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 xml:space="preserve">[1] A. K. </w:t>
      </w:r>
      <w:proofErr w:type="spellStart"/>
      <w:r w:rsidRPr="005D729E">
        <w:rPr>
          <w:rFonts w:ascii="Times New Roman" w:hAnsi="Times New Roman" w:cs="Times New Roman"/>
          <w:sz w:val="18"/>
          <w:szCs w:val="18"/>
        </w:rPr>
        <w:t>Geim</w:t>
      </w:r>
      <w:proofErr w:type="spellEnd"/>
      <w:r w:rsidRPr="005D729E">
        <w:rPr>
          <w:rFonts w:ascii="Times New Roman" w:hAnsi="Times New Roman" w:cs="Times New Roman"/>
          <w:sz w:val="18"/>
          <w:szCs w:val="18"/>
        </w:rPr>
        <w:t xml:space="preserve"> and K. S. </w:t>
      </w:r>
      <w:proofErr w:type="spellStart"/>
      <w:r w:rsidRPr="005D729E">
        <w:rPr>
          <w:rFonts w:ascii="Times New Roman" w:hAnsi="Times New Roman" w:cs="Times New Roman"/>
          <w:sz w:val="18"/>
          <w:szCs w:val="18"/>
        </w:rPr>
        <w:t>Novoselov</w:t>
      </w:r>
      <w:proofErr w:type="spellEnd"/>
      <w:r w:rsidRPr="005D729E">
        <w:rPr>
          <w:rFonts w:ascii="Times New Roman" w:hAnsi="Times New Roman" w:cs="Times New Roman"/>
          <w:sz w:val="18"/>
          <w:szCs w:val="18"/>
        </w:rPr>
        <w:t xml:space="preserve">, Nat. Mater. </w:t>
      </w:r>
      <w:r w:rsidRPr="005D729E">
        <w:rPr>
          <w:rFonts w:ascii="Times New Roman" w:hAnsi="Times New Roman" w:cs="Times New Roman"/>
          <w:b/>
          <w:sz w:val="18"/>
          <w:szCs w:val="18"/>
        </w:rPr>
        <w:t>6</w:t>
      </w:r>
      <w:r w:rsidRPr="005D729E">
        <w:rPr>
          <w:rFonts w:ascii="Times New Roman" w:hAnsi="Times New Roman" w:cs="Times New Roman"/>
          <w:sz w:val="18"/>
          <w:szCs w:val="18"/>
        </w:rPr>
        <w:t xml:space="preserve">, 183 (2007). </w:t>
      </w:r>
    </w:p>
    <w:p w14:paraId="2D332208"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https://doi.org/10.103/nmat1849</w:t>
      </w:r>
    </w:p>
    <w:p w14:paraId="1DAD5331"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 xml:space="preserve">[2] C. Liu, I. Matsuda, R. </w:t>
      </w:r>
      <w:proofErr w:type="spellStart"/>
      <w:r w:rsidRPr="005D729E">
        <w:rPr>
          <w:rFonts w:ascii="Times New Roman" w:hAnsi="Times New Roman" w:cs="Times New Roman"/>
          <w:sz w:val="18"/>
          <w:szCs w:val="18"/>
        </w:rPr>
        <w:t>Hobara</w:t>
      </w:r>
      <w:proofErr w:type="spellEnd"/>
      <w:r w:rsidRPr="005D729E">
        <w:rPr>
          <w:rFonts w:ascii="Times New Roman" w:hAnsi="Times New Roman" w:cs="Times New Roman"/>
          <w:sz w:val="18"/>
          <w:szCs w:val="18"/>
        </w:rPr>
        <w:t xml:space="preserve">, and S. Hasegawa, </w:t>
      </w:r>
      <w:proofErr w:type="spellStart"/>
      <w:r w:rsidRPr="005D729E">
        <w:rPr>
          <w:rFonts w:ascii="Times New Roman" w:hAnsi="Times New Roman" w:cs="Times New Roman"/>
          <w:sz w:val="18"/>
          <w:szCs w:val="18"/>
        </w:rPr>
        <w:t>Hyomen</w:t>
      </w:r>
      <w:proofErr w:type="spellEnd"/>
      <w:r w:rsidRPr="005D729E">
        <w:rPr>
          <w:rFonts w:ascii="Times New Roman" w:hAnsi="Times New Roman" w:cs="Times New Roman"/>
          <w:sz w:val="18"/>
          <w:szCs w:val="18"/>
        </w:rPr>
        <w:t xml:space="preserve"> Kagaku </w:t>
      </w:r>
      <w:r w:rsidRPr="005D729E">
        <w:rPr>
          <w:rFonts w:ascii="Times New Roman" w:hAnsi="Times New Roman" w:cs="Times New Roman"/>
          <w:b/>
          <w:sz w:val="18"/>
          <w:szCs w:val="18"/>
        </w:rPr>
        <w:t>12</w:t>
      </w:r>
      <w:r w:rsidRPr="005D729E">
        <w:rPr>
          <w:rFonts w:ascii="Times New Roman" w:hAnsi="Times New Roman" w:cs="Times New Roman"/>
          <w:sz w:val="18"/>
          <w:szCs w:val="18"/>
        </w:rPr>
        <w:t xml:space="preserve">, 702 (2006) (in Japanese). </w:t>
      </w:r>
    </w:p>
    <w:p w14:paraId="1D5D40D1" w14:textId="77777777" w:rsidR="004A0565"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https://doi.org/10.1380/jsssj.27.702</w:t>
      </w:r>
    </w:p>
    <w:p w14:paraId="1D8C4661" w14:textId="77777777" w:rsidR="00DF0819" w:rsidRPr="00DF0819" w:rsidRDefault="00DF0819" w:rsidP="00DF0819">
      <w:pPr>
        <w:rPr>
          <w:rFonts w:ascii="Times New Roman" w:hAnsi="Times New Roman" w:cs="Times New Roman"/>
          <w:sz w:val="18"/>
          <w:szCs w:val="18"/>
        </w:rPr>
      </w:pPr>
      <w:r w:rsidRPr="00DF0819">
        <w:rPr>
          <w:rFonts w:ascii="Times New Roman" w:hAnsi="Times New Roman" w:cs="Times New Roman"/>
          <w:sz w:val="18"/>
          <w:szCs w:val="18"/>
        </w:rPr>
        <w:t>[</w:t>
      </w:r>
      <w:r>
        <w:rPr>
          <w:rFonts w:ascii="Times New Roman" w:hAnsi="Times New Roman" w:cs="Times New Roman"/>
          <w:sz w:val="18"/>
          <w:szCs w:val="18"/>
        </w:rPr>
        <w:t>3</w:t>
      </w:r>
      <w:r w:rsidRPr="00DF0819">
        <w:rPr>
          <w:rFonts w:ascii="Times New Roman" w:hAnsi="Times New Roman" w:cs="Times New Roman"/>
          <w:sz w:val="18"/>
          <w:szCs w:val="18"/>
        </w:rPr>
        <w:t xml:space="preserve">] R. </w:t>
      </w:r>
      <w:proofErr w:type="spellStart"/>
      <w:r w:rsidRPr="00DF0819">
        <w:rPr>
          <w:rFonts w:ascii="Times New Roman" w:hAnsi="Times New Roman" w:cs="Times New Roman"/>
          <w:sz w:val="18"/>
          <w:szCs w:val="18"/>
        </w:rPr>
        <w:t>Su</w:t>
      </w:r>
      <w:proofErr w:type="spellEnd"/>
      <w:r w:rsidRPr="00DF0819">
        <w:rPr>
          <w:rFonts w:ascii="Times New Roman" w:hAnsi="Times New Roman" w:cs="Times New Roman"/>
          <w:sz w:val="18"/>
          <w:szCs w:val="18"/>
        </w:rPr>
        <w:t xml:space="preserve">, R. </w:t>
      </w:r>
      <w:proofErr w:type="spellStart"/>
      <w:r w:rsidRPr="00DF0819">
        <w:rPr>
          <w:rFonts w:ascii="Times New Roman" w:hAnsi="Times New Roman" w:cs="Times New Roman"/>
          <w:sz w:val="18"/>
          <w:szCs w:val="18"/>
        </w:rPr>
        <w:t>Bechstein</w:t>
      </w:r>
      <w:proofErr w:type="spellEnd"/>
      <w:r w:rsidRPr="00DF0819">
        <w:rPr>
          <w:rFonts w:ascii="Times New Roman" w:hAnsi="Times New Roman" w:cs="Times New Roman"/>
          <w:sz w:val="18"/>
          <w:szCs w:val="18"/>
        </w:rPr>
        <w:t xml:space="preserve">, L. </w:t>
      </w:r>
      <w:proofErr w:type="spellStart"/>
      <w:r w:rsidRPr="00DF0819">
        <w:rPr>
          <w:rFonts w:ascii="Times New Roman" w:hAnsi="Times New Roman" w:cs="Times New Roman"/>
          <w:sz w:val="18"/>
          <w:szCs w:val="18"/>
        </w:rPr>
        <w:t>Sø</w:t>
      </w:r>
      <w:proofErr w:type="spellEnd"/>
      <w:r w:rsidRPr="00DF0819">
        <w:rPr>
          <w:rFonts w:ascii="Times New Roman" w:hAnsi="Times New Roman" w:cs="Times New Roman"/>
          <w:sz w:val="18"/>
          <w:szCs w:val="18"/>
        </w:rPr>
        <w:t xml:space="preserve">, R. T. </w:t>
      </w:r>
      <w:proofErr w:type="spellStart"/>
      <w:r w:rsidRPr="00DF0819">
        <w:rPr>
          <w:rFonts w:ascii="Times New Roman" w:hAnsi="Times New Roman" w:cs="Times New Roman"/>
          <w:sz w:val="18"/>
          <w:szCs w:val="18"/>
        </w:rPr>
        <w:t>Vang</w:t>
      </w:r>
      <w:proofErr w:type="spellEnd"/>
      <w:r w:rsidRPr="00DF0819">
        <w:rPr>
          <w:rFonts w:ascii="Times New Roman" w:hAnsi="Times New Roman" w:cs="Times New Roman"/>
          <w:sz w:val="18"/>
          <w:szCs w:val="18"/>
        </w:rPr>
        <w:t xml:space="preserve">, M. </w:t>
      </w:r>
      <w:proofErr w:type="spellStart"/>
      <w:r w:rsidRPr="00DF0819">
        <w:rPr>
          <w:rFonts w:ascii="Times New Roman" w:hAnsi="Times New Roman" w:cs="Times New Roman"/>
          <w:sz w:val="18"/>
          <w:szCs w:val="18"/>
        </w:rPr>
        <w:t>Sillassen</w:t>
      </w:r>
      <w:proofErr w:type="spellEnd"/>
      <w:r w:rsidRPr="00DF0819">
        <w:rPr>
          <w:rFonts w:ascii="Times New Roman" w:hAnsi="Times New Roman" w:cs="Times New Roman"/>
          <w:sz w:val="18"/>
          <w:szCs w:val="18"/>
        </w:rPr>
        <w:t xml:space="preserve">, B. </w:t>
      </w:r>
      <w:proofErr w:type="spellStart"/>
      <w:r w:rsidRPr="00DF0819">
        <w:rPr>
          <w:rFonts w:ascii="Times New Roman" w:hAnsi="Times New Roman" w:cs="Times New Roman"/>
          <w:sz w:val="18"/>
          <w:szCs w:val="18"/>
        </w:rPr>
        <w:t>Esbjornsson</w:t>
      </w:r>
      <w:proofErr w:type="spellEnd"/>
      <w:r w:rsidRPr="00DF0819">
        <w:rPr>
          <w:rFonts w:ascii="Times New Roman" w:hAnsi="Times New Roman" w:cs="Times New Roman"/>
          <w:sz w:val="18"/>
          <w:szCs w:val="18"/>
        </w:rPr>
        <w:t xml:space="preserve">, A. </w:t>
      </w:r>
      <w:proofErr w:type="spellStart"/>
      <w:r w:rsidRPr="00DF0819">
        <w:rPr>
          <w:rFonts w:ascii="Times New Roman" w:hAnsi="Times New Roman" w:cs="Times New Roman"/>
          <w:sz w:val="18"/>
          <w:szCs w:val="18"/>
        </w:rPr>
        <w:t>Palmqvist</w:t>
      </w:r>
      <w:proofErr w:type="spellEnd"/>
      <w:r w:rsidRPr="00DF0819">
        <w:rPr>
          <w:rFonts w:ascii="Times New Roman" w:hAnsi="Times New Roman" w:cs="Times New Roman"/>
          <w:sz w:val="18"/>
          <w:szCs w:val="18"/>
        </w:rPr>
        <w:t xml:space="preserve">, and F. </w:t>
      </w:r>
      <w:proofErr w:type="spellStart"/>
      <w:r w:rsidRPr="00DF0819">
        <w:rPr>
          <w:rFonts w:ascii="Times New Roman" w:hAnsi="Times New Roman" w:cs="Times New Roman"/>
          <w:sz w:val="18"/>
          <w:szCs w:val="18"/>
        </w:rPr>
        <w:t>Besenbacher</w:t>
      </w:r>
      <w:proofErr w:type="spellEnd"/>
      <w:r w:rsidRPr="00DF0819">
        <w:rPr>
          <w:rFonts w:ascii="Times New Roman" w:hAnsi="Times New Roman" w:cs="Times New Roman"/>
          <w:sz w:val="18"/>
          <w:szCs w:val="18"/>
        </w:rPr>
        <w:t xml:space="preserve">, J. Phys. Chem. C </w:t>
      </w:r>
      <w:r w:rsidRPr="00DF0819">
        <w:rPr>
          <w:rFonts w:ascii="Times New Roman" w:hAnsi="Times New Roman" w:cs="Times New Roman"/>
          <w:b/>
          <w:sz w:val="18"/>
          <w:szCs w:val="18"/>
        </w:rPr>
        <w:t>115</w:t>
      </w:r>
      <w:r w:rsidRPr="00DF0819">
        <w:rPr>
          <w:rFonts w:ascii="Times New Roman" w:hAnsi="Times New Roman" w:cs="Times New Roman"/>
          <w:sz w:val="18"/>
          <w:szCs w:val="18"/>
        </w:rPr>
        <w:t>, 24287 (2011).</w:t>
      </w:r>
    </w:p>
    <w:p w14:paraId="2974B069" w14:textId="77777777" w:rsidR="00DF0819" w:rsidRPr="005D729E" w:rsidRDefault="00DF0819" w:rsidP="00DF0819">
      <w:pPr>
        <w:rPr>
          <w:rFonts w:ascii="Times New Roman" w:hAnsi="Times New Roman" w:cs="Times New Roman"/>
          <w:sz w:val="18"/>
          <w:szCs w:val="18"/>
        </w:rPr>
      </w:pPr>
      <w:r w:rsidRPr="00DF0819">
        <w:rPr>
          <w:rFonts w:ascii="Times New Roman" w:hAnsi="Times New Roman" w:cs="Times New Roman"/>
          <w:sz w:val="18"/>
          <w:szCs w:val="18"/>
        </w:rPr>
        <w:t>https://doi.org/10.1021/jp2086768</w:t>
      </w:r>
    </w:p>
    <w:p w14:paraId="7CA07652"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w:t>
      </w:r>
      <w:r w:rsidR="00DF0819">
        <w:rPr>
          <w:rFonts w:ascii="Times New Roman" w:hAnsi="Times New Roman" w:cs="Times New Roman"/>
          <w:sz w:val="18"/>
          <w:szCs w:val="18"/>
        </w:rPr>
        <w:t>4</w:t>
      </w:r>
      <w:r w:rsidRPr="005D729E">
        <w:rPr>
          <w:rFonts w:ascii="Times New Roman" w:hAnsi="Times New Roman" w:cs="Times New Roman"/>
          <w:sz w:val="18"/>
          <w:szCs w:val="18"/>
        </w:rPr>
        <w:t xml:space="preserve">] S. </w:t>
      </w:r>
      <w:proofErr w:type="spellStart"/>
      <w:r w:rsidRPr="005D729E">
        <w:rPr>
          <w:rFonts w:ascii="Times New Roman" w:hAnsi="Times New Roman" w:cs="Times New Roman"/>
          <w:sz w:val="18"/>
          <w:szCs w:val="18"/>
        </w:rPr>
        <w:t>Hüfner</w:t>
      </w:r>
      <w:proofErr w:type="spellEnd"/>
      <w:r w:rsidRPr="005D729E">
        <w:rPr>
          <w:rFonts w:ascii="Times New Roman" w:hAnsi="Times New Roman" w:cs="Times New Roman"/>
          <w:sz w:val="18"/>
          <w:szCs w:val="18"/>
        </w:rPr>
        <w:t xml:space="preserve">, </w:t>
      </w:r>
      <w:r w:rsidRPr="005D729E">
        <w:rPr>
          <w:rFonts w:ascii="Times New Roman" w:hAnsi="Times New Roman" w:cs="Times New Roman"/>
          <w:i/>
          <w:sz w:val="18"/>
          <w:szCs w:val="18"/>
        </w:rPr>
        <w:t>Photoelectron Spectroscopy</w:t>
      </w:r>
      <w:r w:rsidRPr="005D729E">
        <w:rPr>
          <w:rFonts w:ascii="Times New Roman" w:hAnsi="Times New Roman" w:cs="Times New Roman"/>
          <w:sz w:val="18"/>
          <w:szCs w:val="18"/>
        </w:rPr>
        <w:t xml:space="preserve"> (Springer-Verlag, Berlin, Heidelberg, 2003) Chap. 4. </w:t>
      </w:r>
    </w:p>
    <w:p w14:paraId="32E82140"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 xml:space="preserve">https://doi.org/10.1007/978-3-662-09280-4 </w:t>
      </w:r>
    </w:p>
    <w:p w14:paraId="0E5058AA"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w:t>
      </w:r>
      <w:r w:rsidR="00DF0819">
        <w:rPr>
          <w:rFonts w:ascii="Times New Roman" w:hAnsi="Times New Roman" w:cs="Times New Roman"/>
          <w:sz w:val="18"/>
          <w:szCs w:val="18"/>
        </w:rPr>
        <w:t>5</w:t>
      </w:r>
      <w:r w:rsidRPr="005D729E">
        <w:rPr>
          <w:rFonts w:ascii="Times New Roman" w:hAnsi="Times New Roman" w:cs="Times New Roman"/>
          <w:sz w:val="18"/>
          <w:szCs w:val="18"/>
        </w:rPr>
        <w:t xml:space="preserve">] H. Yamada, in; </w:t>
      </w:r>
      <w:r w:rsidRPr="005D729E">
        <w:rPr>
          <w:rFonts w:ascii="Times New Roman" w:hAnsi="Times New Roman" w:cs="Times New Roman"/>
          <w:i/>
          <w:sz w:val="18"/>
          <w:szCs w:val="18"/>
        </w:rPr>
        <w:t>Noncontact Atomic Force Microscopy</w:t>
      </w:r>
      <w:r w:rsidRPr="005D729E">
        <w:rPr>
          <w:rFonts w:ascii="Times New Roman" w:hAnsi="Times New Roman" w:cs="Times New Roman"/>
          <w:sz w:val="18"/>
          <w:szCs w:val="18"/>
        </w:rPr>
        <w:t xml:space="preserve">, edited by S. Morita, R. </w:t>
      </w:r>
      <w:proofErr w:type="spellStart"/>
      <w:r w:rsidRPr="005D729E">
        <w:rPr>
          <w:rFonts w:ascii="Times New Roman" w:hAnsi="Times New Roman" w:cs="Times New Roman"/>
          <w:sz w:val="18"/>
          <w:szCs w:val="18"/>
        </w:rPr>
        <w:t>Wiesendanger</w:t>
      </w:r>
      <w:proofErr w:type="spellEnd"/>
      <w:r w:rsidRPr="005D729E">
        <w:rPr>
          <w:rFonts w:ascii="Times New Roman" w:hAnsi="Times New Roman" w:cs="Times New Roman"/>
          <w:sz w:val="18"/>
          <w:szCs w:val="18"/>
        </w:rPr>
        <w:t xml:space="preserve">, and E. Meyer (Springer-Verlag, Berlin, Heidelberg, 2002) p. 193. </w:t>
      </w:r>
    </w:p>
    <w:p w14:paraId="3B661F04" w14:textId="77777777" w:rsidR="004A0565"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https://doi.org/10.1007/978-3-642-56019-4</w:t>
      </w:r>
    </w:p>
    <w:p w14:paraId="57C0AB34" w14:textId="77777777" w:rsidR="00DF0819" w:rsidRPr="00DF0819" w:rsidRDefault="00DF0819" w:rsidP="00DF0819">
      <w:pPr>
        <w:rPr>
          <w:rFonts w:ascii="Times New Roman" w:hAnsi="Times New Roman" w:cs="Times New Roman"/>
          <w:sz w:val="18"/>
          <w:szCs w:val="18"/>
        </w:rPr>
      </w:pPr>
      <w:r w:rsidRPr="00DF0819">
        <w:rPr>
          <w:rFonts w:ascii="Times New Roman" w:hAnsi="Times New Roman" w:cs="Times New Roman"/>
          <w:sz w:val="18"/>
          <w:szCs w:val="18"/>
        </w:rPr>
        <w:t>[</w:t>
      </w:r>
      <w:r>
        <w:rPr>
          <w:rFonts w:ascii="Times New Roman" w:hAnsi="Times New Roman" w:cs="Times New Roman"/>
          <w:sz w:val="18"/>
          <w:szCs w:val="18"/>
        </w:rPr>
        <w:t>6</w:t>
      </w:r>
      <w:r w:rsidRPr="00DF0819">
        <w:rPr>
          <w:rFonts w:ascii="Times New Roman" w:hAnsi="Times New Roman" w:cs="Times New Roman"/>
          <w:sz w:val="18"/>
          <w:szCs w:val="18"/>
        </w:rPr>
        <w:t xml:space="preserve">] J. </w:t>
      </w:r>
      <w:proofErr w:type="spellStart"/>
      <w:r w:rsidRPr="00DF0819">
        <w:rPr>
          <w:rFonts w:ascii="Times New Roman" w:hAnsi="Times New Roman" w:cs="Times New Roman"/>
          <w:sz w:val="18"/>
          <w:szCs w:val="18"/>
        </w:rPr>
        <w:t>Fujii</w:t>
      </w:r>
      <w:proofErr w:type="spellEnd"/>
      <w:r w:rsidRPr="00DF0819">
        <w:rPr>
          <w:rFonts w:ascii="Times New Roman" w:hAnsi="Times New Roman" w:cs="Times New Roman"/>
          <w:sz w:val="18"/>
          <w:szCs w:val="18"/>
        </w:rPr>
        <w:t xml:space="preserve">, in: </w:t>
      </w:r>
      <w:r w:rsidRPr="00DF0819">
        <w:rPr>
          <w:rFonts w:ascii="Times New Roman" w:hAnsi="Times New Roman" w:cs="Times New Roman"/>
          <w:i/>
          <w:sz w:val="18"/>
          <w:szCs w:val="18"/>
        </w:rPr>
        <w:t>Compendium of Surface and Interface Analysis</w:t>
      </w:r>
      <w:r w:rsidRPr="00DF0819">
        <w:rPr>
          <w:rFonts w:ascii="Times New Roman" w:hAnsi="Times New Roman" w:cs="Times New Roman"/>
          <w:sz w:val="18"/>
          <w:szCs w:val="18"/>
        </w:rPr>
        <w:t>, edited by The Surface Science Society of Japan (Springer Nature, Singapore, 2018) p. 707.</w:t>
      </w:r>
    </w:p>
    <w:p w14:paraId="1574C010" w14:textId="77777777" w:rsidR="00DF0819" w:rsidRDefault="00DF0819" w:rsidP="00DF0819">
      <w:pPr>
        <w:rPr>
          <w:rFonts w:ascii="Times New Roman" w:hAnsi="Times New Roman" w:cs="Times New Roman"/>
          <w:sz w:val="18"/>
          <w:szCs w:val="18"/>
        </w:rPr>
      </w:pPr>
      <w:r w:rsidRPr="00DF0819">
        <w:rPr>
          <w:rFonts w:ascii="Times New Roman" w:hAnsi="Times New Roman" w:cs="Times New Roman"/>
          <w:sz w:val="18"/>
          <w:szCs w:val="18"/>
        </w:rPr>
        <w:t>https://doi.org/10.1007/978-981-10-6156-1_114</w:t>
      </w:r>
    </w:p>
    <w:p w14:paraId="3AF8D4F1"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w:t>
      </w:r>
      <w:r w:rsidR="00DF0819">
        <w:rPr>
          <w:rFonts w:ascii="Times New Roman" w:hAnsi="Times New Roman" w:cs="Times New Roman"/>
          <w:sz w:val="18"/>
          <w:szCs w:val="18"/>
        </w:rPr>
        <w:t>7</w:t>
      </w:r>
      <w:r w:rsidRPr="005D729E">
        <w:rPr>
          <w:rFonts w:ascii="Times New Roman" w:hAnsi="Times New Roman" w:cs="Times New Roman"/>
          <w:sz w:val="18"/>
          <w:szCs w:val="18"/>
        </w:rPr>
        <w:t xml:space="preserve">] M. Luo, </w:t>
      </w:r>
      <w:r w:rsidRPr="005D729E">
        <w:rPr>
          <w:rFonts w:ascii="Times New Roman" w:hAnsi="Times New Roman" w:cs="Times New Roman"/>
          <w:i/>
          <w:sz w:val="18"/>
          <w:szCs w:val="18"/>
        </w:rPr>
        <w:t xml:space="preserve">An </w:t>
      </w:r>
      <w:proofErr w:type="spellStart"/>
      <w:r w:rsidRPr="005D729E">
        <w:rPr>
          <w:rFonts w:ascii="Times New Roman" w:hAnsi="Times New Roman" w:cs="Times New Roman"/>
          <w:i/>
          <w:sz w:val="18"/>
          <w:szCs w:val="18"/>
        </w:rPr>
        <w:t>STM</w:t>
      </w:r>
      <w:proofErr w:type="spellEnd"/>
      <w:r w:rsidRPr="005D729E">
        <w:rPr>
          <w:rFonts w:ascii="Times New Roman" w:hAnsi="Times New Roman" w:cs="Times New Roman"/>
          <w:i/>
          <w:sz w:val="18"/>
          <w:szCs w:val="18"/>
        </w:rPr>
        <w:t xml:space="preserve"> Study of Molecular Self-Assemblies on Cu (111): Structure, Interaction, and Effects of Confinement</w:t>
      </w:r>
      <w:r w:rsidRPr="005D729E">
        <w:rPr>
          <w:rFonts w:ascii="Times New Roman" w:hAnsi="Times New Roman" w:cs="Times New Roman"/>
          <w:sz w:val="18"/>
          <w:szCs w:val="18"/>
        </w:rPr>
        <w:t>, Ph. D. thesis, University of California-Riverside, 2012.</w:t>
      </w:r>
    </w:p>
    <w:p w14:paraId="770E050D" w14:textId="77777777" w:rsidR="004A0565"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w:t>
      </w:r>
      <w:r w:rsidR="00DF0819">
        <w:rPr>
          <w:rFonts w:ascii="Times New Roman" w:hAnsi="Times New Roman" w:cs="Times New Roman"/>
          <w:sz w:val="18"/>
          <w:szCs w:val="18"/>
        </w:rPr>
        <w:t>8</w:t>
      </w:r>
      <w:r w:rsidRPr="005D729E">
        <w:rPr>
          <w:rFonts w:ascii="Times New Roman" w:hAnsi="Times New Roman" w:cs="Times New Roman"/>
          <w:sz w:val="18"/>
          <w:szCs w:val="18"/>
        </w:rPr>
        <w:t>] J. R. Morales-Cifuentes and T. L. Einstein, APS March Meeting (Baltimore, 2013) M6.00007.</w:t>
      </w:r>
    </w:p>
    <w:p w14:paraId="6FE4CC50" w14:textId="77777777" w:rsidR="00BB362D" w:rsidRDefault="00BB362D" w:rsidP="004A0565">
      <w:pPr>
        <w:rPr>
          <w:rFonts w:ascii="Times New Roman" w:hAnsi="Times New Roman" w:cs="Times New Roman"/>
          <w:sz w:val="18"/>
          <w:szCs w:val="18"/>
        </w:rPr>
      </w:pPr>
    </w:p>
    <w:p w14:paraId="377F1E5C" w14:textId="77777777" w:rsidR="00F61CE8" w:rsidRDefault="00F61CE8" w:rsidP="004A0565">
      <w:pPr>
        <w:rPr>
          <w:rFonts w:ascii="Times New Roman" w:hAnsi="Times New Roman" w:cs="Times New Roman"/>
          <w:sz w:val="18"/>
          <w:szCs w:val="18"/>
        </w:rPr>
      </w:pPr>
      <w:r>
        <w:rPr>
          <w:noProof/>
        </w:rPr>
        <w:drawing>
          <wp:anchor distT="0" distB="0" distL="114300" distR="114300" simplePos="0" relativeHeight="251659264" behindDoc="0" locked="0" layoutInCell="1" allowOverlap="1" wp14:anchorId="76E43BF8" wp14:editId="2CDDA13D">
            <wp:simplePos x="0" y="0"/>
            <wp:positionH relativeFrom="column">
              <wp:posOffset>0</wp:posOffset>
            </wp:positionH>
            <wp:positionV relativeFrom="paragraph">
              <wp:posOffset>-635</wp:posOffset>
            </wp:positionV>
            <wp:extent cx="781825" cy="273133"/>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b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825" cy="273133"/>
                    </a:xfrm>
                    <a:prstGeom prst="rect">
                      <a:avLst/>
                    </a:prstGeom>
                  </pic:spPr>
                </pic:pic>
              </a:graphicData>
            </a:graphic>
            <wp14:sizeRelH relativeFrom="page">
              <wp14:pctWidth>0</wp14:pctWidth>
            </wp14:sizeRelH>
            <wp14:sizeRelV relativeFrom="page">
              <wp14:pctHeight>0</wp14:pctHeight>
            </wp14:sizeRelV>
          </wp:anchor>
        </w:drawing>
      </w:r>
    </w:p>
    <w:p w14:paraId="22BC8EA8" w14:textId="77777777" w:rsidR="0046597E" w:rsidRDefault="0046597E" w:rsidP="00F61CE8">
      <w:pPr>
        <w:rPr>
          <w:rFonts w:ascii="Times New Roman" w:hAnsi="Times New Roman" w:cs="Times New Roman"/>
          <w:sz w:val="18"/>
          <w:szCs w:val="18"/>
        </w:rPr>
      </w:pPr>
    </w:p>
    <w:p w14:paraId="36B997B3" w14:textId="77777777" w:rsidR="00F61CE8" w:rsidRPr="00F61CE8" w:rsidRDefault="00F61CE8" w:rsidP="00F61CE8">
      <w:pPr>
        <w:rPr>
          <w:rFonts w:ascii="Times New Roman" w:hAnsi="Times New Roman" w:cs="Times New Roman"/>
          <w:sz w:val="18"/>
          <w:szCs w:val="18"/>
        </w:rPr>
      </w:pPr>
      <w:r>
        <w:rPr>
          <w:rFonts w:ascii="Times New Roman" w:hAnsi="Times New Roman" w:cs="Times New Roman"/>
          <w:sz w:val="18"/>
          <w:szCs w:val="18"/>
        </w:rPr>
        <w:t xml:space="preserve">  </w:t>
      </w:r>
      <w:r w:rsidRPr="00F61CE8">
        <w:rPr>
          <w:rFonts w:ascii="Times New Roman" w:hAnsi="Times New Roman" w:cs="Times New Roman"/>
          <w:sz w:val="18"/>
          <w:szCs w:val="18"/>
        </w:rPr>
        <w:t xml:space="preserve">All articles published on e-J. Surf. Sci. </w:t>
      </w:r>
      <w:proofErr w:type="spellStart"/>
      <w:r w:rsidRPr="00F61CE8">
        <w:rPr>
          <w:rFonts w:ascii="Times New Roman" w:hAnsi="Times New Roman" w:cs="Times New Roman"/>
          <w:sz w:val="18"/>
          <w:szCs w:val="18"/>
        </w:rPr>
        <w:t>Nanotechnol</w:t>
      </w:r>
      <w:proofErr w:type="spellEnd"/>
      <w:r w:rsidRPr="00F61CE8">
        <w:rPr>
          <w:rFonts w:ascii="Times New Roman" w:hAnsi="Times New Roman" w:cs="Times New Roman"/>
          <w:sz w:val="18"/>
          <w:szCs w:val="18"/>
        </w:rPr>
        <w:t>. are licensed under the Creative Commons Attribution 4.0 International (CC BY 4.0). You are free to copy and redistribute articles in any medium or format and also free to remix, transform, and build upon articles for any purpose (including a commercial use) as long as you give appropriate credit to the original source and provide a link to the Creative Commons (CC) license. If you modify the material, you must indicate changes in a proper way.</w:t>
      </w:r>
    </w:p>
    <w:p w14:paraId="08FD919C" w14:textId="77777777" w:rsidR="00BB362D" w:rsidRDefault="00F61CE8" w:rsidP="00F61CE8">
      <w:pPr>
        <w:jc w:val="right"/>
        <w:rPr>
          <w:rFonts w:ascii="Times New Roman" w:hAnsi="Times New Roman" w:cs="Times New Roman"/>
          <w:sz w:val="18"/>
          <w:szCs w:val="18"/>
        </w:rPr>
      </w:pPr>
      <w:r w:rsidRPr="00F61CE8">
        <w:rPr>
          <w:rFonts w:ascii="Times New Roman" w:hAnsi="Times New Roman" w:cs="Times New Roman"/>
          <w:sz w:val="18"/>
          <w:szCs w:val="18"/>
        </w:rPr>
        <w:t>Published by The Japan Society of Vacuum and Surface Science</w:t>
      </w:r>
    </w:p>
    <w:p w14:paraId="02C7D083" w14:textId="77777777" w:rsidR="00BB362D" w:rsidRDefault="00BB362D" w:rsidP="004A0565">
      <w:pPr>
        <w:rPr>
          <w:rFonts w:ascii="Times New Roman" w:hAnsi="Times New Roman" w:cs="Times New Roman"/>
          <w:sz w:val="18"/>
          <w:szCs w:val="18"/>
        </w:rPr>
      </w:pPr>
    </w:p>
    <w:p w14:paraId="4696E5F7" w14:textId="77777777" w:rsidR="00BB362D" w:rsidRDefault="00BB362D" w:rsidP="004A0565">
      <w:pPr>
        <w:rPr>
          <w:rFonts w:ascii="Times New Roman" w:hAnsi="Times New Roman" w:cs="Times New Roman"/>
          <w:sz w:val="18"/>
          <w:szCs w:val="18"/>
        </w:rPr>
      </w:pPr>
    </w:p>
    <w:p w14:paraId="26010D4D" w14:textId="77777777" w:rsidR="00BB362D" w:rsidRDefault="00BB362D" w:rsidP="004A0565">
      <w:pPr>
        <w:rPr>
          <w:rFonts w:ascii="Times New Roman" w:hAnsi="Times New Roman" w:cs="Times New Roman"/>
          <w:sz w:val="18"/>
          <w:szCs w:val="18"/>
        </w:rPr>
      </w:pPr>
    </w:p>
    <w:p w14:paraId="116801EA" w14:textId="77777777" w:rsidR="00BB362D" w:rsidRDefault="00BB362D" w:rsidP="004A0565">
      <w:pPr>
        <w:rPr>
          <w:rFonts w:ascii="Times New Roman" w:hAnsi="Times New Roman" w:cs="Times New Roman"/>
          <w:sz w:val="18"/>
          <w:szCs w:val="18"/>
        </w:rPr>
      </w:pPr>
    </w:p>
    <w:p w14:paraId="5E1E37A9" w14:textId="77777777" w:rsidR="00F61CE8" w:rsidRDefault="00F61CE8" w:rsidP="004A0565">
      <w:pPr>
        <w:rPr>
          <w:rFonts w:ascii="Times New Roman" w:hAnsi="Times New Roman" w:cs="Times New Roman"/>
          <w:sz w:val="18"/>
          <w:szCs w:val="18"/>
        </w:rPr>
      </w:pPr>
    </w:p>
    <w:p w14:paraId="484A3D70" w14:textId="77777777" w:rsidR="00F61CE8" w:rsidRDefault="00F61CE8" w:rsidP="004A0565">
      <w:pPr>
        <w:rPr>
          <w:rFonts w:ascii="Times New Roman" w:hAnsi="Times New Roman" w:cs="Times New Roman"/>
          <w:sz w:val="18"/>
          <w:szCs w:val="18"/>
        </w:rPr>
      </w:pPr>
    </w:p>
    <w:p w14:paraId="6323D2DE" w14:textId="77777777" w:rsidR="00F61CE8" w:rsidRDefault="00F61CE8" w:rsidP="004A0565">
      <w:pPr>
        <w:rPr>
          <w:rFonts w:ascii="Times New Roman" w:hAnsi="Times New Roman" w:cs="Times New Roman"/>
          <w:sz w:val="18"/>
          <w:szCs w:val="18"/>
        </w:rPr>
      </w:pPr>
    </w:p>
    <w:p w14:paraId="705D7F0A" w14:textId="77777777" w:rsidR="00F61CE8" w:rsidRDefault="00F61CE8" w:rsidP="004A0565">
      <w:pPr>
        <w:rPr>
          <w:rFonts w:ascii="Times New Roman" w:hAnsi="Times New Roman" w:cs="Times New Roman"/>
          <w:sz w:val="18"/>
          <w:szCs w:val="18"/>
        </w:rPr>
      </w:pPr>
    </w:p>
    <w:p w14:paraId="4DDF8E28" w14:textId="77777777" w:rsidR="00F61CE8" w:rsidRDefault="00F61CE8" w:rsidP="004A0565">
      <w:pPr>
        <w:rPr>
          <w:rFonts w:ascii="Times New Roman" w:hAnsi="Times New Roman" w:cs="Times New Roman"/>
          <w:sz w:val="18"/>
          <w:szCs w:val="18"/>
        </w:rPr>
      </w:pPr>
    </w:p>
    <w:p w14:paraId="145D6130" w14:textId="77777777" w:rsidR="00F61CE8" w:rsidRDefault="00F61CE8" w:rsidP="004A0565">
      <w:pPr>
        <w:rPr>
          <w:rFonts w:ascii="Times New Roman" w:hAnsi="Times New Roman" w:cs="Times New Roman"/>
          <w:sz w:val="18"/>
          <w:szCs w:val="18"/>
        </w:rPr>
      </w:pPr>
    </w:p>
    <w:p w14:paraId="5D661AF2" w14:textId="77777777" w:rsidR="00F61CE8" w:rsidRDefault="00F61CE8" w:rsidP="004A0565">
      <w:pPr>
        <w:rPr>
          <w:rFonts w:ascii="Times New Roman" w:hAnsi="Times New Roman" w:cs="Times New Roman"/>
          <w:sz w:val="18"/>
          <w:szCs w:val="18"/>
        </w:rPr>
      </w:pPr>
    </w:p>
    <w:p w14:paraId="31248BB5" w14:textId="77777777" w:rsidR="00F61CE8" w:rsidRDefault="00F61CE8" w:rsidP="004A0565">
      <w:pPr>
        <w:rPr>
          <w:rFonts w:ascii="Times New Roman" w:hAnsi="Times New Roman" w:cs="Times New Roman"/>
          <w:sz w:val="18"/>
          <w:szCs w:val="18"/>
        </w:rPr>
      </w:pPr>
    </w:p>
    <w:p w14:paraId="621077C4" w14:textId="77777777" w:rsidR="00F61CE8" w:rsidRDefault="00F61CE8" w:rsidP="004A0565">
      <w:pPr>
        <w:rPr>
          <w:rFonts w:ascii="Times New Roman" w:hAnsi="Times New Roman" w:cs="Times New Roman"/>
          <w:sz w:val="18"/>
          <w:szCs w:val="18"/>
        </w:rPr>
      </w:pPr>
    </w:p>
    <w:p w14:paraId="2CCF9251" w14:textId="77777777" w:rsidR="00F61CE8" w:rsidRDefault="00F61CE8" w:rsidP="004A0565">
      <w:pPr>
        <w:rPr>
          <w:rFonts w:ascii="Times New Roman" w:hAnsi="Times New Roman" w:cs="Times New Roman"/>
          <w:sz w:val="18"/>
          <w:szCs w:val="18"/>
        </w:rPr>
      </w:pPr>
    </w:p>
    <w:p w14:paraId="322CE76C" w14:textId="77777777" w:rsidR="00F61CE8" w:rsidRDefault="00F61CE8" w:rsidP="004A0565">
      <w:pPr>
        <w:rPr>
          <w:rFonts w:ascii="Times New Roman" w:hAnsi="Times New Roman" w:cs="Times New Roman"/>
          <w:sz w:val="18"/>
          <w:szCs w:val="18"/>
        </w:rPr>
      </w:pPr>
    </w:p>
    <w:p w14:paraId="7FB6E456" w14:textId="77777777" w:rsidR="00F61CE8" w:rsidRDefault="00F61CE8" w:rsidP="004A0565">
      <w:pPr>
        <w:rPr>
          <w:rFonts w:ascii="Times New Roman" w:hAnsi="Times New Roman" w:cs="Times New Roman"/>
          <w:sz w:val="18"/>
          <w:szCs w:val="18"/>
        </w:rPr>
      </w:pPr>
    </w:p>
    <w:p w14:paraId="2662A9BC" w14:textId="77777777" w:rsidR="00F61CE8" w:rsidRDefault="00F61CE8" w:rsidP="004A0565">
      <w:pPr>
        <w:rPr>
          <w:rFonts w:ascii="Times New Roman" w:hAnsi="Times New Roman" w:cs="Times New Roman"/>
          <w:sz w:val="18"/>
          <w:szCs w:val="18"/>
        </w:rPr>
      </w:pPr>
    </w:p>
    <w:p w14:paraId="321659C1" w14:textId="77777777" w:rsidR="00F61CE8" w:rsidRDefault="00F61CE8" w:rsidP="004A0565">
      <w:pPr>
        <w:rPr>
          <w:rFonts w:ascii="Times New Roman" w:hAnsi="Times New Roman" w:cs="Times New Roman"/>
          <w:sz w:val="18"/>
          <w:szCs w:val="18"/>
        </w:rPr>
      </w:pPr>
    </w:p>
    <w:p w14:paraId="1E7E0D65" w14:textId="77777777" w:rsidR="00F61CE8" w:rsidRDefault="00F61CE8" w:rsidP="004A0565">
      <w:pPr>
        <w:rPr>
          <w:rFonts w:ascii="Times New Roman" w:hAnsi="Times New Roman" w:cs="Times New Roman"/>
          <w:sz w:val="18"/>
          <w:szCs w:val="18"/>
        </w:rPr>
      </w:pPr>
    </w:p>
    <w:p w14:paraId="64D48BB8" w14:textId="77777777" w:rsidR="00F61CE8" w:rsidRDefault="00F61CE8" w:rsidP="004A0565">
      <w:pPr>
        <w:rPr>
          <w:rFonts w:ascii="Times New Roman" w:hAnsi="Times New Roman" w:cs="Times New Roman"/>
          <w:sz w:val="18"/>
          <w:szCs w:val="18"/>
        </w:rPr>
      </w:pPr>
    </w:p>
    <w:p w14:paraId="4900FC3E" w14:textId="77777777" w:rsidR="00F61CE8" w:rsidRDefault="00F61CE8" w:rsidP="004A0565">
      <w:pPr>
        <w:rPr>
          <w:rFonts w:ascii="Times New Roman" w:hAnsi="Times New Roman" w:cs="Times New Roman"/>
          <w:sz w:val="18"/>
          <w:szCs w:val="18"/>
        </w:rPr>
      </w:pPr>
    </w:p>
    <w:p w14:paraId="45D9ADAA" w14:textId="77777777" w:rsidR="00F61CE8" w:rsidRDefault="00F61CE8" w:rsidP="004A0565">
      <w:pPr>
        <w:rPr>
          <w:rFonts w:ascii="Times New Roman" w:hAnsi="Times New Roman" w:cs="Times New Roman"/>
          <w:sz w:val="18"/>
          <w:szCs w:val="18"/>
        </w:rPr>
      </w:pPr>
    </w:p>
    <w:p w14:paraId="4AE8361D" w14:textId="77777777" w:rsidR="00F61CE8" w:rsidRDefault="00F61CE8" w:rsidP="004A0565">
      <w:pPr>
        <w:rPr>
          <w:rFonts w:ascii="Times New Roman" w:hAnsi="Times New Roman" w:cs="Times New Roman"/>
          <w:sz w:val="18"/>
          <w:szCs w:val="18"/>
        </w:rPr>
      </w:pPr>
    </w:p>
    <w:p w14:paraId="4970CAD4" w14:textId="77777777" w:rsidR="00F61CE8" w:rsidRDefault="00F61CE8" w:rsidP="004A0565">
      <w:pPr>
        <w:rPr>
          <w:rFonts w:ascii="Times New Roman" w:hAnsi="Times New Roman" w:cs="Times New Roman"/>
          <w:sz w:val="18"/>
          <w:szCs w:val="18"/>
        </w:rPr>
      </w:pPr>
    </w:p>
    <w:p w14:paraId="07220E1F" w14:textId="77777777" w:rsidR="00F61CE8" w:rsidRDefault="00F61CE8" w:rsidP="004A0565">
      <w:pPr>
        <w:rPr>
          <w:rFonts w:ascii="Times New Roman" w:hAnsi="Times New Roman" w:cs="Times New Roman"/>
          <w:sz w:val="18"/>
          <w:szCs w:val="18"/>
        </w:rPr>
      </w:pPr>
    </w:p>
    <w:p w14:paraId="40846C57" w14:textId="77777777" w:rsidR="00F61CE8" w:rsidRDefault="00F61CE8" w:rsidP="004A0565">
      <w:pPr>
        <w:rPr>
          <w:rFonts w:ascii="Times New Roman" w:hAnsi="Times New Roman" w:cs="Times New Roman"/>
          <w:sz w:val="18"/>
          <w:szCs w:val="18"/>
        </w:rPr>
      </w:pPr>
    </w:p>
    <w:p w14:paraId="333D1E79" w14:textId="77777777" w:rsidR="00F61CE8" w:rsidRDefault="00F61CE8" w:rsidP="004A0565">
      <w:pPr>
        <w:rPr>
          <w:rFonts w:ascii="Times New Roman" w:hAnsi="Times New Roman" w:cs="Times New Roman"/>
          <w:sz w:val="18"/>
          <w:szCs w:val="18"/>
        </w:rPr>
      </w:pPr>
    </w:p>
    <w:p w14:paraId="4AC6CBC4" w14:textId="77777777" w:rsidR="00F61CE8" w:rsidRDefault="00F61CE8" w:rsidP="004A0565">
      <w:pPr>
        <w:rPr>
          <w:rFonts w:ascii="Times New Roman" w:hAnsi="Times New Roman" w:cs="Times New Roman"/>
          <w:sz w:val="18"/>
          <w:szCs w:val="18"/>
        </w:rPr>
      </w:pPr>
    </w:p>
    <w:p w14:paraId="478406CE" w14:textId="77777777" w:rsidR="00F61CE8" w:rsidRDefault="00F61CE8" w:rsidP="004A0565">
      <w:pPr>
        <w:rPr>
          <w:rFonts w:ascii="Times New Roman" w:hAnsi="Times New Roman" w:cs="Times New Roman"/>
          <w:sz w:val="18"/>
          <w:szCs w:val="18"/>
        </w:rPr>
      </w:pPr>
    </w:p>
    <w:p w14:paraId="2F05D631" w14:textId="77777777" w:rsidR="00F61CE8" w:rsidRDefault="00F61CE8" w:rsidP="004A0565">
      <w:pPr>
        <w:rPr>
          <w:rFonts w:ascii="Times New Roman" w:hAnsi="Times New Roman" w:cs="Times New Roman"/>
          <w:sz w:val="18"/>
          <w:szCs w:val="18"/>
        </w:rPr>
      </w:pPr>
    </w:p>
    <w:p w14:paraId="0DF6E8F9" w14:textId="77777777" w:rsidR="00F61CE8" w:rsidRDefault="00F61CE8" w:rsidP="004A0565">
      <w:pPr>
        <w:rPr>
          <w:rFonts w:ascii="Times New Roman" w:hAnsi="Times New Roman" w:cs="Times New Roman"/>
          <w:sz w:val="18"/>
          <w:szCs w:val="18"/>
        </w:rPr>
      </w:pPr>
    </w:p>
    <w:p w14:paraId="545463C2" w14:textId="77777777" w:rsidR="00BB362D" w:rsidRPr="004E02F6" w:rsidRDefault="00F61CE8" w:rsidP="004A0565">
      <w:pPr>
        <w:rPr>
          <w:rFonts w:ascii="Arial" w:hAnsi="Arial" w:cs="Arial"/>
          <w:sz w:val="18"/>
          <w:szCs w:val="18"/>
        </w:rPr>
      </w:pPr>
      <w:r w:rsidRPr="00DE0B4E">
        <w:rPr>
          <w:rFonts w:ascii="Arial" w:hAnsi="Arial" w:cs="Arial"/>
          <w:color w:val="FF0000"/>
          <w:sz w:val="18"/>
          <w:szCs w:val="18"/>
        </w:rPr>
        <w:lastRenderedPageBreak/>
        <w:t>Table 1</w:t>
      </w:r>
      <w:r w:rsidR="00A50DFC" w:rsidRPr="00E602AF">
        <w:rPr>
          <w:rFonts w:ascii="Arial" w:hAnsi="Arial" w:cs="Arial"/>
          <w:sz w:val="18"/>
          <w:szCs w:val="18"/>
        </w:rPr>
        <w:t>:</w:t>
      </w:r>
      <w:r w:rsidR="00A50DFC" w:rsidRPr="004E02F6">
        <w:rPr>
          <w:rFonts w:ascii="Times New Roman" w:hAnsi="Times New Roman" w:cs="Times New Roman"/>
          <w:sz w:val="18"/>
          <w:szCs w:val="18"/>
        </w:rPr>
        <w:t xml:space="preserve"> </w:t>
      </w:r>
      <w:r w:rsidR="004E02F6" w:rsidRPr="004E02F6">
        <w:rPr>
          <w:rFonts w:ascii="Times New Roman" w:hAnsi="Times New Roman" w:cs="Times New Roman"/>
          <w:sz w:val="18"/>
          <w:szCs w:val="18"/>
        </w:rPr>
        <w:t xml:space="preserve">Parameters used in the simulation at </w:t>
      </w:r>
      <w:r w:rsidR="004E02F6" w:rsidRPr="004E02F6">
        <w:rPr>
          <w:rFonts w:ascii="Times New Roman" w:hAnsi="Times New Roman" w:cs="Times New Roman"/>
          <w:i/>
          <w:sz w:val="18"/>
          <w:szCs w:val="18"/>
        </w:rPr>
        <w:t>h</w:t>
      </w:r>
      <w:r w:rsidR="004E02F6">
        <w:rPr>
          <w:rFonts w:ascii="Times New Roman" w:hAnsi="Times New Roman" w:cs="Times New Roman"/>
          <w:i/>
          <w:sz w:val="18"/>
          <w:szCs w:val="18"/>
        </w:rPr>
        <w:t>ν</w:t>
      </w:r>
      <w:r w:rsidR="004E02F6" w:rsidRPr="004E02F6">
        <w:rPr>
          <w:rFonts w:ascii="Times New Roman" w:hAnsi="Times New Roman" w:cs="Times New Roman"/>
          <w:sz w:val="18"/>
          <w:szCs w:val="18"/>
          <w:vertAlign w:val="subscript"/>
        </w:rPr>
        <w:t>1st</w:t>
      </w:r>
      <w:r w:rsidR="004E02F6" w:rsidRPr="004E02F6">
        <w:rPr>
          <w:rFonts w:ascii="Times New Roman" w:hAnsi="Times New Roman" w:cs="Times New Roman"/>
          <w:sz w:val="18"/>
          <w:szCs w:val="18"/>
        </w:rPr>
        <w:t xml:space="preserve"> = 700 eV.</w:t>
      </w:r>
    </w:p>
    <w:p w14:paraId="4483F85F" w14:textId="77777777" w:rsidR="00F61CE8" w:rsidRDefault="00F61CE8" w:rsidP="004A0565">
      <w:pPr>
        <w:rPr>
          <w:rFonts w:ascii="Times New Roman" w:hAnsi="Times New Roman" w:cs="Times New Roman"/>
          <w:sz w:val="18"/>
          <w:szCs w:val="18"/>
        </w:rPr>
      </w:pPr>
    </w:p>
    <w:p w14:paraId="15DC27C3" w14:textId="77777777" w:rsidR="00F61CE8" w:rsidRDefault="004E02F6" w:rsidP="00F61CE8">
      <w:pPr>
        <w:rPr>
          <w:rFonts w:ascii="Times New Roman" w:hAnsi="Times New Roman" w:cs="Times New Roman"/>
          <w:sz w:val="18"/>
          <w:szCs w:val="18"/>
        </w:rPr>
      </w:pPr>
      <w:r w:rsidRPr="004E02F6">
        <w:rPr>
          <w:rFonts w:ascii="Times New Roman" w:hAnsi="Times New Roman" w:cs="Times New Roman"/>
          <w:noProof/>
          <w:sz w:val="18"/>
          <w:szCs w:val="18"/>
        </w:rPr>
        <w:drawing>
          <wp:inline distT="0" distB="0" distL="0" distR="0" wp14:anchorId="4D7F7CA6" wp14:editId="2EDDBDD4">
            <wp:extent cx="3318645" cy="419913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391" cy="4212735"/>
                    </a:xfrm>
                    <a:prstGeom prst="rect">
                      <a:avLst/>
                    </a:prstGeom>
                    <a:noFill/>
                    <a:ln>
                      <a:noFill/>
                    </a:ln>
                  </pic:spPr>
                </pic:pic>
              </a:graphicData>
            </a:graphic>
          </wp:inline>
        </w:drawing>
      </w:r>
    </w:p>
    <w:p w14:paraId="39EE0FC0" w14:textId="77777777" w:rsidR="00A50DFC" w:rsidRDefault="00A50DFC" w:rsidP="00F61CE8">
      <w:pPr>
        <w:rPr>
          <w:rFonts w:ascii="Times New Roman" w:hAnsi="Times New Roman" w:cs="Times New Roman"/>
          <w:sz w:val="18"/>
          <w:szCs w:val="18"/>
        </w:rPr>
      </w:pPr>
    </w:p>
    <w:p w14:paraId="7CDEFD28" w14:textId="77777777" w:rsidR="00A50DFC" w:rsidRDefault="00A50DFC" w:rsidP="00F61CE8">
      <w:pPr>
        <w:rPr>
          <w:rFonts w:ascii="Times New Roman" w:hAnsi="Times New Roman" w:cs="Times New Roman"/>
          <w:sz w:val="18"/>
          <w:szCs w:val="18"/>
        </w:rPr>
      </w:pPr>
    </w:p>
    <w:p w14:paraId="11A2E185" w14:textId="77777777" w:rsidR="00A50DFC" w:rsidRDefault="00A50DFC" w:rsidP="00F61CE8">
      <w:pPr>
        <w:rPr>
          <w:rFonts w:ascii="Times New Roman" w:hAnsi="Times New Roman" w:cs="Times New Roman"/>
          <w:sz w:val="18"/>
          <w:szCs w:val="18"/>
        </w:rPr>
      </w:pPr>
    </w:p>
    <w:p w14:paraId="30B253B4" w14:textId="77777777" w:rsidR="00A50DFC" w:rsidRDefault="00A50DFC" w:rsidP="00F61CE8">
      <w:pPr>
        <w:rPr>
          <w:rFonts w:ascii="Times New Roman" w:hAnsi="Times New Roman" w:cs="Times New Roman"/>
          <w:sz w:val="18"/>
          <w:szCs w:val="18"/>
        </w:rPr>
      </w:pPr>
    </w:p>
    <w:p w14:paraId="4441F68F" w14:textId="77777777" w:rsidR="00A50DFC" w:rsidRDefault="00A50DFC" w:rsidP="00F61CE8">
      <w:pPr>
        <w:rPr>
          <w:rFonts w:ascii="Times New Roman" w:hAnsi="Times New Roman" w:cs="Times New Roman"/>
          <w:sz w:val="18"/>
          <w:szCs w:val="18"/>
        </w:rPr>
      </w:pPr>
    </w:p>
    <w:p w14:paraId="319CA172" w14:textId="77777777" w:rsidR="00A50DFC" w:rsidRDefault="00A50DFC" w:rsidP="00F61CE8">
      <w:pPr>
        <w:rPr>
          <w:rFonts w:ascii="Times New Roman" w:hAnsi="Times New Roman" w:cs="Times New Roman"/>
          <w:sz w:val="18"/>
          <w:szCs w:val="18"/>
        </w:rPr>
      </w:pPr>
    </w:p>
    <w:p w14:paraId="60EA4F8E" w14:textId="77777777" w:rsidR="00A50DFC" w:rsidRDefault="00A50DFC" w:rsidP="00F61CE8">
      <w:pPr>
        <w:rPr>
          <w:rFonts w:ascii="Times New Roman" w:hAnsi="Times New Roman" w:cs="Times New Roman"/>
          <w:sz w:val="18"/>
          <w:szCs w:val="18"/>
        </w:rPr>
      </w:pPr>
    </w:p>
    <w:p w14:paraId="17FADCD2" w14:textId="77777777" w:rsidR="00A50DFC" w:rsidRDefault="00A50DFC" w:rsidP="00F61CE8">
      <w:pPr>
        <w:rPr>
          <w:rFonts w:ascii="Times New Roman" w:hAnsi="Times New Roman" w:cs="Times New Roman"/>
          <w:sz w:val="18"/>
          <w:szCs w:val="18"/>
        </w:rPr>
      </w:pPr>
    </w:p>
    <w:p w14:paraId="0DF61CCA" w14:textId="77777777" w:rsidR="00A50DFC" w:rsidRDefault="00A50DFC" w:rsidP="00F61CE8">
      <w:pPr>
        <w:rPr>
          <w:rFonts w:ascii="Times New Roman" w:hAnsi="Times New Roman" w:cs="Times New Roman"/>
          <w:sz w:val="18"/>
          <w:szCs w:val="18"/>
        </w:rPr>
      </w:pPr>
    </w:p>
    <w:p w14:paraId="35BB2336" w14:textId="77777777" w:rsidR="00A50DFC" w:rsidRDefault="00A50DFC" w:rsidP="00F61CE8">
      <w:pPr>
        <w:rPr>
          <w:rFonts w:ascii="Times New Roman" w:hAnsi="Times New Roman" w:cs="Times New Roman"/>
          <w:sz w:val="18"/>
          <w:szCs w:val="18"/>
        </w:rPr>
      </w:pPr>
    </w:p>
    <w:p w14:paraId="6742A070" w14:textId="77777777" w:rsidR="00A50DFC" w:rsidRDefault="00A50DFC" w:rsidP="00F61CE8">
      <w:pPr>
        <w:rPr>
          <w:rFonts w:ascii="Times New Roman" w:hAnsi="Times New Roman" w:cs="Times New Roman"/>
          <w:sz w:val="18"/>
          <w:szCs w:val="18"/>
        </w:rPr>
      </w:pPr>
    </w:p>
    <w:p w14:paraId="0211D005" w14:textId="77777777" w:rsidR="00A50DFC" w:rsidRDefault="00A50DFC" w:rsidP="00F61CE8">
      <w:pPr>
        <w:rPr>
          <w:rFonts w:ascii="Times New Roman" w:hAnsi="Times New Roman" w:cs="Times New Roman"/>
          <w:sz w:val="18"/>
          <w:szCs w:val="18"/>
        </w:rPr>
      </w:pPr>
    </w:p>
    <w:p w14:paraId="0065EF71" w14:textId="77777777" w:rsidR="00A50DFC" w:rsidRDefault="00A50DFC" w:rsidP="00F61CE8">
      <w:pPr>
        <w:rPr>
          <w:rFonts w:ascii="Times New Roman" w:hAnsi="Times New Roman" w:cs="Times New Roman"/>
          <w:sz w:val="18"/>
          <w:szCs w:val="18"/>
        </w:rPr>
      </w:pPr>
    </w:p>
    <w:p w14:paraId="619F6831" w14:textId="77777777" w:rsidR="00A50DFC" w:rsidRDefault="00A50DFC" w:rsidP="00F61CE8">
      <w:pPr>
        <w:rPr>
          <w:rFonts w:ascii="Times New Roman" w:hAnsi="Times New Roman" w:cs="Times New Roman"/>
          <w:sz w:val="18"/>
          <w:szCs w:val="18"/>
        </w:rPr>
      </w:pPr>
    </w:p>
    <w:p w14:paraId="3B6CFBBC" w14:textId="77777777" w:rsidR="00A50DFC" w:rsidRDefault="00A50DFC" w:rsidP="00F61CE8">
      <w:pPr>
        <w:rPr>
          <w:rFonts w:ascii="Times New Roman" w:hAnsi="Times New Roman" w:cs="Times New Roman"/>
          <w:sz w:val="18"/>
          <w:szCs w:val="18"/>
        </w:rPr>
      </w:pPr>
    </w:p>
    <w:p w14:paraId="5F022001" w14:textId="77777777" w:rsidR="00A50DFC" w:rsidRDefault="00A50DFC" w:rsidP="00F61CE8">
      <w:pPr>
        <w:rPr>
          <w:rFonts w:ascii="Times New Roman" w:hAnsi="Times New Roman" w:cs="Times New Roman"/>
          <w:sz w:val="18"/>
          <w:szCs w:val="18"/>
        </w:rPr>
      </w:pPr>
    </w:p>
    <w:p w14:paraId="6F92B5DB" w14:textId="77777777" w:rsidR="00A50DFC" w:rsidRDefault="00A50DFC" w:rsidP="00F61CE8">
      <w:pPr>
        <w:rPr>
          <w:rFonts w:ascii="Times New Roman" w:hAnsi="Times New Roman" w:cs="Times New Roman"/>
          <w:sz w:val="18"/>
          <w:szCs w:val="18"/>
        </w:rPr>
      </w:pPr>
    </w:p>
    <w:p w14:paraId="6A57772F" w14:textId="77777777" w:rsidR="00A50DFC" w:rsidRDefault="00A50DFC" w:rsidP="00F61CE8">
      <w:pPr>
        <w:rPr>
          <w:rFonts w:ascii="Times New Roman" w:hAnsi="Times New Roman" w:cs="Times New Roman"/>
          <w:sz w:val="18"/>
          <w:szCs w:val="18"/>
        </w:rPr>
      </w:pPr>
    </w:p>
    <w:p w14:paraId="3884442E" w14:textId="77777777" w:rsidR="00A50DFC" w:rsidRDefault="004E02F6" w:rsidP="00F61CE8">
      <w:pPr>
        <w:rPr>
          <w:rFonts w:ascii="Times New Roman" w:hAnsi="Times New Roman" w:cs="Times New Roman"/>
          <w:sz w:val="18"/>
          <w:szCs w:val="18"/>
        </w:rPr>
      </w:pPr>
      <w:r>
        <w:rPr>
          <w:rFonts w:ascii="Times New Roman" w:hAnsi="Times New Roman" w:cs="Times New Roman"/>
          <w:noProof/>
          <w:sz w:val="18"/>
          <w:szCs w:val="18"/>
        </w:rPr>
        <w:lastRenderedPageBreak/>
        <w:drawing>
          <wp:inline distT="0" distB="0" distL="0" distR="0" wp14:anchorId="0BC83979" wp14:editId="1B518710">
            <wp:extent cx="4960774" cy="2512381"/>
            <wp:effectExtent l="0" t="0" r="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3714" cy="2513870"/>
                    </a:xfrm>
                    <a:prstGeom prst="rect">
                      <a:avLst/>
                    </a:prstGeom>
                    <a:noFill/>
                    <a:ln>
                      <a:noFill/>
                    </a:ln>
                  </pic:spPr>
                </pic:pic>
              </a:graphicData>
            </a:graphic>
          </wp:inline>
        </w:drawing>
      </w:r>
    </w:p>
    <w:p w14:paraId="45386716" w14:textId="77777777" w:rsidR="004E02F6" w:rsidRDefault="004E02F6" w:rsidP="00F61CE8">
      <w:pPr>
        <w:rPr>
          <w:rFonts w:ascii="Times New Roman" w:hAnsi="Times New Roman" w:cs="Times New Roman"/>
          <w:sz w:val="18"/>
          <w:szCs w:val="18"/>
        </w:rPr>
      </w:pPr>
    </w:p>
    <w:p w14:paraId="1FD790AF" w14:textId="77777777" w:rsidR="004E02F6" w:rsidRDefault="004E02F6" w:rsidP="00F61CE8">
      <w:pPr>
        <w:rPr>
          <w:rFonts w:ascii="Times New Roman" w:hAnsi="Times New Roman" w:cs="Times New Roman"/>
          <w:sz w:val="18"/>
          <w:szCs w:val="18"/>
        </w:rPr>
      </w:pPr>
      <w:r>
        <w:rPr>
          <w:rFonts w:ascii="Times New Roman" w:hAnsi="Times New Roman" w:cs="Times New Roman" w:hint="eastAsia"/>
          <w:sz w:val="18"/>
          <w:szCs w:val="18"/>
        </w:rPr>
        <w:t>G</w:t>
      </w:r>
      <w:r>
        <w:rPr>
          <w:rFonts w:ascii="Times New Roman" w:hAnsi="Times New Roman" w:cs="Times New Roman"/>
          <w:sz w:val="18"/>
          <w:szCs w:val="18"/>
        </w:rPr>
        <w:t>raphical abstract</w:t>
      </w:r>
    </w:p>
    <w:p w14:paraId="2BD64D50" w14:textId="77777777" w:rsidR="004E02F6" w:rsidRDefault="004E02F6" w:rsidP="00F61CE8">
      <w:pPr>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 caption is required for the graphical abstract. An aspect ratio of 2:1 is preferred.)</w:t>
      </w:r>
    </w:p>
    <w:p w14:paraId="5760B154" w14:textId="77777777" w:rsidR="004E02F6" w:rsidRPr="004E02F6" w:rsidRDefault="004E02F6" w:rsidP="00F61CE8">
      <w:pPr>
        <w:rPr>
          <w:rFonts w:ascii="Times New Roman" w:hAnsi="Times New Roman" w:cs="Times New Roman"/>
          <w:sz w:val="18"/>
          <w:szCs w:val="18"/>
        </w:rPr>
      </w:pPr>
    </w:p>
    <w:p w14:paraId="337FD75B" w14:textId="77777777" w:rsidR="004E02F6" w:rsidRDefault="004E02F6" w:rsidP="00F61CE8">
      <w:pPr>
        <w:rPr>
          <w:rFonts w:ascii="Times New Roman" w:hAnsi="Times New Roman" w:cs="Times New Roman"/>
          <w:sz w:val="18"/>
          <w:szCs w:val="18"/>
        </w:rPr>
      </w:pPr>
    </w:p>
    <w:p w14:paraId="4A7590DB" w14:textId="77777777" w:rsidR="004E02F6" w:rsidRDefault="004E02F6" w:rsidP="00F61CE8">
      <w:pPr>
        <w:rPr>
          <w:rFonts w:ascii="Times New Roman" w:hAnsi="Times New Roman" w:cs="Times New Roman"/>
          <w:sz w:val="18"/>
          <w:szCs w:val="18"/>
        </w:rPr>
      </w:pPr>
    </w:p>
    <w:p w14:paraId="1B42F063" w14:textId="77777777" w:rsidR="004E02F6" w:rsidRDefault="004E02F6" w:rsidP="00F61CE8">
      <w:pPr>
        <w:rPr>
          <w:rFonts w:ascii="Times New Roman" w:hAnsi="Times New Roman" w:cs="Times New Roman"/>
          <w:sz w:val="18"/>
          <w:szCs w:val="18"/>
        </w:rPr>
      </w:pPr>
    </w:p>
    <w:p w14:paraId="720CBCBC" w14:textId="77777777" w:rsidR="004E02F6" w:rsidRDefault="004E02F6" w:rsidP="00F61CE8">
      <w:pPr>
        <w:rPr>
          <w:rFonts w:ascii="Times New Roman" w:hAnsi="Times New Roman" w:cs="Times New Roman"/>
          <w:sz w:val="18"/>
          <w:szCs w:val="18"/>
        </w:rPr>
      </w:pPr>
    </w:p>
    <w:p w14:paraId="6DB17008" w14:textId="77777777" w:rsidR="004E02F6" w:rsidRDefault="004E02F6" w:rsidP="00F61CE8">
      <w:pPr>
        <w:rPr>
          <w:rFonts w:ascii="Times New Roman" w:hAnsi="Times New Roman" w:cs="Times New Roman"/>
          <w:sz w:val="18"/>
          <w:szCs w:val="18"/>
        </w:rPr>
      </w:pPr>
    </w:p>
    <w:p w14:paraId="4B23C6EF" w14:textId="77777777" w:rsidR="004E02F6" w:rsidRDefault="004E02F6" w:rsidP="00F61CE8">
      <w:pPr>
        <w:rPr>
          <w:rFonts w:ascii="Times New Roman" w:hAnsi="Times New Roman" w:cs="Times New Roman"/>
          <w:sz w:val="18"/>
          <w:szCs w:val="18"/>
        </w:rPr>
      </w:pPr>
    </w:p>
    <w:p w14:paraId="3693AB8C" w14:textId="77777777" w:rsidR="004E02F6" w:rsidRDefault="004E02F6" w:rsidP="00F61CE8">
      <w:pPr>
        <w:rPr>
          <w:rFonts w:ascii="Times New Roman" w:hAnsi="Times New Roman" w:cs="Times New Roman"/>
          <w:sz w:val="18"/>
          <w:szCs w:val="18"/>
        </w:rPr>
      </w:pPr>
    </w:p>
    <w:p w14:paraId="5A28E2D7" w14:textId="77777777" w:rsidR="004E02F6" w:rsidRDefault="004E02F6" w:rsidP="00F61CE8">
      <w:pPr>
        <w:rPr>
          <w:rFonts w:ascii="Times New Roman" w:hAnsi="Times New Roman" w:cs="Times New Roman"/>
          <w:sz w:val="18"/>
          <w:szCs w:val="18"/>
        </w:rPr>
      </w:pPr>
    </w:p>
    <w:p w14:paraId="6D9328CC" w14:textId="77777777" w:rsidR="004E02F6" w:rsidRDefault="004E02F6" w:rsidP="00F61CE8">
      <w:pPr>
        <w:rPr>
          <w:rFonts w:ascii="Times New Roman" w:hAnsi="Times New Roman" w:cs="Times New Roman"/>
          <w:sz w:val="18"/>
          <w:szCs w:val="18"/>
        </w:rPr>
      </w:pPr>
    </w:p>
    <w:p w14:paraId="4190FA05" w14:textId="77777777" w:rsidR="004E02F6" w:rsidRDefault="004E02F6" w:rsidP="00F61CE8">
      <w:pPr>
        <w:rPr>
          <w:rFonts w:ascii="Times New Roman" w:hAnsi="Times New Roman" w:cs="Times New Roman"/>
          <w:sz w:val="18"/>
          <w:szCs w:val="18"/>
        </w:rPr>
      </w:pPr>
    </w:p>
    <w:p w14:paraId="71D45879" w14:textId="77777777" w:rsidR="004E02F6" w:rsidRDefault="004E02F6" w:rsidP="00F61CE8">
      <w:pPr>
        <w:rPr>
          <w:rFonts w:ascii="Times New Roman" w:hAnsi="Times New Roman" w:cs="Times New Roman"/>
          <w:sz w:val="18"/>
          <w:szCs w:val="18"/>
        </w:rPr>
      </w:pPr>
    </w:p>
    <w:p w14:paraId="7A52FECF" w14:textId="77777777" w:rsidR="004E02F6" w:rsidRDefault="004E02F6" w:rsidP="00F61CE8">
      <w:pPr>
        <w:rPr>
          <w:rFonts w:ascii="Times New Roman" w:hAnsi="Times New Roman" w:cs="Times New Roman"/>
          <w:sz w:val="18"/>
          <w:szCs w:val="18"/>
        </w:rPr>
      </w:pPr>
    </w:p>
    <w:p w14:paraId="5D0637EB" w14:textId="77777777" w:rsidR="004E02F6" w:rsidRDefault="004E02F6" w:rsidP="00F61CE8">
      <w:pPr>
        <w:rPr>
          <w:rFonts w:ascii="Times New Roman" w:hAnsi="Times New Roman" w:cs="Times New Roman"/>
          <w:sz w:val="18"/>
          <w:szCs w:val="18"/>
        </w:rPr>
      </w:pPr>
    </w:p>
    <w:p w14:paraId="529C21CA" w14:textId="77777777" w:rsidR="004E02F6" w:rsidRDefault="004E02F6" w:rsidP="00F61CE8">
      <w:pPr>
        <w:rPr>
          <w:rFonts w:ascii="Times New Roman" w:hAnsi="Times New Roman" w:cs="Times New Roman"/>
          <w:sz w:val="18"/>
          <w:szCs w:val="18"/>
        </w:rPr>
      </w:pPr>
    </w:p>
    <w:p w14:paraId="4AC9200B" w14:textId="77777777" w:rsidR="004E02F6" w:rsidRDefault="004E02F6" w:rsidP="00F61CE8">
      <w:pPr>
        <w:rPr>
          <w:rFonts w:ascii="Times New Roman" w:hAnsi="Times New Roman" w:cs="Times New Roman"/>
          <w:sz w:val="18"/>
          <w:szCs w:val="18"/>
        </w:rPr>
      </w:pPr>
    </w:p>
    <w:p w14:paraId="20DF21C9" w14:textId="77777777" w:rsidR="004E02F6" w:rsidRDefault="004E02F6" w:rsidP="00F61CE8">
      <w:pPr>
        <w:rPr>
          <w:rFonts w:ascii="Times New Roman" w:hAnsi="Times New Roman" w:cs="Times New Roman"/>
          <w:sz w:val="18"/>
          <w:szCs w:val="18"/>
        </w:rPr>
      </w:pPr>
    </w:p>
    <w:p w14:paraId="2B1FE30E" w14:textId="77777777" w:rsidR="004E02F6" w:rsidRDefault="004E02F6" w:rsidP="00F61CE8">
      <w:pPr>
        <w:rPr>
          <w:rFonts w:ascii="Times New Roman" w:hAnsi="Times New Roman" w:cs="Times New Roman"/>
          <w:sz w:val="18"/>
          <w:szCs w:val="18"/>
        </w:rPr>
      </w:pPr>
    </w:p>
    <w:p w14:paraId="01564B0F" w14:textId="77777777" w:rsidR="004E02F6" w:rsidRDefault="004E02F6" w:rsidP="00F61CE8">
      <w:pPr>
        <w:rPr>
          <w:rFonts w:ascii="Times New Roman" w:hAnsi="Times New Roman" w:cs="Times New Roman"/>
          <w:sz w:val="18"/>
          <w:szCs w:val="18"/>
        </w:rPr>
      </w:pPr>
    </w:p>
    <w:p w14:paraId="668A300D" w14:textId="77777777" w:rsidR="004E02F6" w:rsidRDefault="004E02F6" w:rsidP="00F61CE8">
      <w:pPr>
        <w:rPr>
          <w:rFonts w:ascii="Times New Roman" w:hAnsi="Times New Roman" w:cs="Times New Roman"/>
          <w:sz w:val="18"/>
          <w:szCs w:val="18"/>
        </w:rPr>
      </w:pPr>
    </w:p>
    <w:p w14:paraId="5E624601" w14:textId="77777777" w:rsidR="004E02F6" w:rsidRDefault="004E02F6" w:rsidP="00F61CE8">
      <w:pPr>
        <w:rPr>
          <w:rFonts w:ascii="Times New Roman" w:hAnsi="Times New Roman" w:cs="Times New Roman"/>
          <w:sz w:val="18"/>
          <w:szCs w:val="18"/>
        </w:rPr>
      </w:pPr>
    </w:p>
    <w:p w14:paraId="7B246D26" w14:textId="77777777" w:rsidR="004E02F6" w:rsidRDefault="004E02F6" w:rsidP="00F61CE8">
      <w:pPr>
        <w:rPr>
          <w:rFonts w:ascii="Times New Roman" w:hAnsi="Times New Roman" w:cs="Times New Roman"/>
          <w:sz w:val="18"/>
          <w:szCs w:val="18"/>
        </w:rPr>
      </w:pPr>
    </w:p>
    <w:p w14:paraId="3F7C5460" w14:textId="77777777" w:rsidR="004E02F6" w:rsidRDefault="004E02F6" w:rsidP="00F61CE8">
      <w:pPr>
        <w:rPr>
          <w:rFonts w:ascii="Times New Roman" w:hAnsi="Times New Roman" w:cs="Times New Roman"/>
          <w:sz w:val="18"/>
          <w:szCs w:val="18"/>
        </w:rPr>
      </w:pPr>
    </w:p>
    <w:p w14:paraId="1FBDAD3C" w14:textId="77777777" w:rsidR="00A50DFC" w:rsidRDefault="00A50DFC" w:rsidP="00F61CE8">
      <w:pPr>
        <w:rPr>
          <w:rFonts w:ascii="Times New Roman" w:hAnsi="Times New Roman" w:cs="Times New Roman"/>
          <w:sz w:val="18"/>
          <w:szCs w:val="18"/>
        </w:rPr>
      </w:pPr>
    </w:p>
    <w:p w14:paraId="4AAB9FC7" w14:textId="77777777" w:rsidR="00A50DFC" w:rsidRDefault="00A50DFC" w:rsidP="00F61CE8">
      <w:pPr>
        <w:rPr>
          <w:rFonts w:ascii="Times New Roman" w:hAnsi="Times New Roman" w:cs="Times New Roman"/>
          <w:sz w:val="18"/>
          <w:szCs w:val="18"/>
        </w:rPr>
      </w:pPr>
    </w:p>
    <w:p w14:paraId="351D6BFC" w14:textId="77777777" w:rsidR="00F61CE8" w:rsidRPr="00F61CE8" w:rsidRDefault="00A50DFC" w:rsidP="00F61CE8">
      <w:pPr>
        <w:rPr>
          <w:rFonts w:ascii="Times New Roman" w:hAnsi="Times New Roman" w:cs="Times New Roman"/>
          <w:sz w:val="18"/>
          <w:szCs w:val="18"/>
        </w:rPr>
      </w:pPr>
      <w:r w:rsidRPr="00A50DFC">
        <w:rPr>
          <w:rFonts w:ascii="Times New Roman" w:hAnsi="Times New Roman" w:cs="Times New Roman"/>
          <w:noProof/>
          <w:sz w:val="18"/>
          <w:szCs w:val="18"/>
        </w:rPr>
        <w:lastRenderedPageBreak/>
        <w:drawing>
          <wp:inline distT="0" distB="0" distL="0" distR="0" wp14:anchorId="21B73BD1" wp14:editId="0D7E93F3">
            <wp:extent cx="6551930" cy="2588895"/>
            <wp:effectExtent l="0" t="0" r="127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1930" cy="2588895"/>
                    </a:xfrm>
                    <a:prstGeom prst="rect">
                      <a:avLst/>
                    </a:prstGeom>
                    <a:noFill/>
                    <a:ln>
                      <a:noFill/>
                    </a:ln>
                  </pic:spPr>
                </pic:pic>
              </a:graphicData>
            </a:graphic>
          </wp:inline>
        </w:drawing>
      </w:r>
      <w:r w:rsidRPr="00DE0B4E">
        <w:rPr>
          <w:rFonts w:ascii="Arial" w:hAnsi="Arial" w:cs="Arial"/>
          <w:color w:val="FF0000"/>
          <w:sz w:val="18"/>
          <w:szCs w:val="18"/>
        </w:rPr>
        <w:t>Figure 1</w:t>
      </w:r>
      <w:r>
        <w:rPr>
          <w:rFonts w:ascii="Times New Roman" w:hAnsi="Times New Roman" w:cs="Times New Roman"/>
          <w:sz w:val="18"/>
          <w:szCs w:val="18"/>
        </w:rPr>
        <w:t xml:space="preserve">: </w:t>
      </w:r>
      <w:r w:rsidR="004E02F6" w:rsidRPr="004E02F6">
        <w:rPr>
          <w:rFonts w:ascii="Times New Roman" w:hAnsi="Times New Roman" w:cs="Times New Roman"/>
          <w:sz w:val="18"/>
          <w:szCs w:val="18"/>
        </w:rPr>
        <w:t xml:space="preserve">N K-edge </w:t>
      </w:r>
      <w:proofErr w:type="spellStart"/>
      <w:r w:rsidR="004E02F6" w:rsidRPr="004E02F6">
        <w:rPr>
          <w:rFonts w:ascii="Times New Roman" w:hAnsi="Times New Roman" w:cs="Times New Roman"/>
          <w:sz w:val="18"/>
          <w:szCs w:val="18"/>
        </w:rPr>
        <w:t>NEXAFS</w:t>
      </w:r>
      <w:proofErr w:type="spellEnd"/>
      <w:r w:rsidR="004E02F6" w:rsidRPr="004E02F6">
        <w:rPr>
          <w:rFonts w:ascii="Times New Roman" w:hAnsi="Times New Roman" w:cs="Times New Roman"/>
          <w:sz w:val="18"/>
          <w:szCs w:val="18"/>
        </w:rPr>
        <w:t xml:space="preserve"> spectra of </w:t>
      </w:r>
      <w:proofErr w:type="spellStart"/>
      <w:r w:rsidR="004E02F6" w:rsidRPr="004E02F6">
        <w:rPr>
          <w:rFonts w:ascii="Times New Roman" w:hAnsi="Times New Roman" w:cs="Times New Roman"/>
          <w:sz w:val="18"/>
          <w:szCs w:val="18"/>
        </w:rPr>
        <w:t>Im</w:t>
      </w:r>
      <w:proofErr w:type="spellEnd"/>
      <w:r w:rsidR="004E02F6" w:rsidRPr="004E02F6">
        <w:rPr>
          <w:rFonts w:ascii="Times New Roman" w:hAnsi="Times New Roman" w:cs="Times New Roman"/>
          <w:sz w:val="18"/>
          <w:szCs w:val="18"/>
        </w:rPr>
        <w:t xml:space="preserve">-SAM (bottom) and H2Cat-BMT-TTF adsorbed on </w:t>
      </w:r>
      <w:proofErr w:type="spellStart"/>
      <w:r w:rsidR="004E02F6" w:rsidRPr="004E02F6">
        <w:rPr>
          <w:rFonts w:ascii="Times New Roman" w:hAnsi="Times New Roman" w:cs="Times New Roman"/>
          <w:sz w:val="18"/>
          <w:szCs w:val="18"/>
        </w:rPr>
        <w:t>Im</w:t>
      </w:r>
      <w:proofErr w:type="spellEnd"/>
      <w:r w:rsidR="004E02F6" w:rsidRPr="004E02F6">
        <w:rPr>
          <w:rFonts w:ascii="Times New Roman" w:hAnsi="Times New Roman" w:cs="Times New Roman"/>
          <w:sz w:val="18"/>
          <w:szCs w:val="18"/>
        </w:rPr>
        <w:t xml:space="preserve">-SAM (top). The </w:t>
      </w:r>
      <w:proofErr w:type="spellStart"/>
      <w:r w:rsidR="004E02F6" w:rsidRPr="004E02F6">
        <w:rPr>
          <w:rFonts w:ascii="Times New Roman" w:hAnsi="Times New Roman" w:cs="Times New Roman"/>
          <w:sz w:val="18"/>
          <w:szCs w:val="18"/>
        </w:rPr>
        <w:t>NEXAFS</w:t>
      </w:r>
      <w:proofErr w:type="spellEnd"/>
      <w:r w:rsidR="004E02F6" w:rsidRPr="004E02F6">
        <w:rPr>
          <w:rFonts w:ascii="Times New Roman" w:hAnsi="Times New Roman" w:cs="Times New Roman"/>
          <w:sz w:val="18"/>
          <w:szCs w:val="18"/>
        </w:rPr>
        <w:t xml:space="preserve"> spectra were measured in total electron yield. The incidence angle </w:t>
      </w:r>
      <w:r w:rsidR="004E02F6" w:rsidRPr="004E02F6">
        <w:rPr>
          <w:rFonts w:ascii="Times New Roman" w:hAnsi="Times New Roman" w:cs="Times New Roman"/>
          <w:i/>
          <w:sz w:val="18"/>
          <w:szCs w:val="18"/>
        </w:rPr>
        <w:t>θ</w:t>
      </w:r>
      <w:r w:rsidR="004E02F6" w:rsidRPr="004E02F6">
        <w:rPr>
          <w:rFonts w:ascii="Times New Roman" w:hAnsi="Times New Roman" w:cs="Times New Roman"/>
          <w:sz w:val="18"/>
          <w:szCs w:val="18"/>
        </w:rPr>
        <w:t xml:space="preserve"> of the X-ray was 54.7</w:t>
      </w:r>
      <w:r w:rsidR="00E56428">
        <w:rPr>
          <w:rFonts w:ascii="Times New Roman" w:hAnsi="Times New Roman" w:cs="Times New Roman"/>
          <w:sz w:val="18"/>
          <w:szCs w:val="18"/>
        </w:rPr>
        <w:t>°</w:t>
      </w:r>
      <w:r w:rsidR="004E02F6" w:rsidRPr="004E02F6">
        <w:rPr>
          <w:rFonts w:ascii="Times New Roman" w:hAnsi="Times New Roman" w:cs="Times New Roman"/>
          <w:sz w:val="18"/>
          <w:szCs w:val="18"/>
        </w:rPr>
        <w:t xml:space="preserve"> from the surface. (a) Whole absorption, (b) enlarged π* peak regions (raw data), and (c) enlarged π* peak regions (raw data and fit data). N K-edge </w:t>
      </w:r>
      <w:proofErr w:type="spellStart"/>
      <w:r w:rsidR="004E02F6" w:rsidRPr="004E02F6">
        <w:rPr>
          <w:rFonts w:ascii="Times New Roman" w:hAnsi="Times New Roman" w:cs="Times New Roman"/>
          <w:sz w:val="18"/>
          <w:szCs w:val="18"/>
        </w:rPr>
        <w:t>NEXAFS</w:t>
      </w:r>
      <w:proofErr w:type="spellEnd"/>
      <w:r w:rsidR="004E02F6" w:rsidRPr="004E02F6">
        <w:rPr>
          <w:rFonts w:ascii="Times New Roman" w:hAnsi="Times New Roman" w:cs="Times New Roman"/>
          <w:sz w:val="18"/>
          <w:szCs w:val="18"/>
        </w:rPr>
        <w:t xml:space="preserve"> spectra were fit by up to six Gaussian peaks and two step functions. Blue, green, and gray lines correspond to the N 1s → 1π* transition of N3 atom [denoted as N 1s → 1π* (N3)], N 1s → 1π* (N1), N 1s → 2π* (N3), respectively. Red line is the energy-shifted component of N 1s → 1π* (N3), N 1s → 1π* (N3’), which appeared after adsorption of H</w:t>
      </w:r>
      <w:r w:rsidR="004E02F6" w:rsidRPr="00E56428">
        <w:rPr>
          <w:rFonts w:ascii="Times New Roman" w:hAnsi="Times New Roman" w:cs="Times New Roman"/>
          <w:sz w:val="18"/>
          <w:szCs w:val="18"/>
          <w:vertAlign w:val="subscript"/>
        </w:rPr>
        <w:t>2</w:t>
      </w:r>
      <w:r w:rsidR="004E02F6" w:rsidRPr="004E02F6">
        <w:rPr>
          <w:rFonts w:ascii="Times New Roman" w:hAnsi="Times New Roman" w:cs="Times New Roman"/>
          <w:sz w:val="18"/>
          <w:szCs w:val="18"/>
        </w:rPr>
        <w:t>Cat-BMT-TTF. Orange and purple lines correspond to the N 1s → C</w:t>
      </w:r>
      <w:r w:rsidR="00E56428">
        <w:rPr>
          <w:rFonts w:ascii="Times New Roman" w:hAnsi="Times New Roman" w:cs="Times New Roman"/>
          <w:sz w:val="18"/>
          <w:szCs w:val="18"/>
        </w:rPr>
        <w:t>−</w:t>
      </w:r>
      <w:r w:rsidR="004E02F6" w:rsidRPr="004E02F6">
        <w:rPr>
          <w:rFonts w:ascii="Times New Roman" w:hAnsi="Times New Roman" w:cs="Times New Roman"/>
          <w:sz w:val="18"/>
          <w:szCs w:val="18"/>
        </w:rPr>
        <w:t>N σ* transitions of both N3 and N1 atoms. Black dashed lines represent step functions for N3 and N1 atoms. Light blue (pink) and black lines are the raw and fit data, respectively.</w:t>
      </w:r>
    </w:p>
    <w:p w14:paraId="44C48275" w14:textId="77777777" w:rsidR="00F61CE8" w:rsidRPr="00F61CE8" w:rsidRDefault="00F61CE8" w:rsidP="00F61CE8">
      <w:pPr>
        <w:rPr>
          <w:rFonts w:ascii="Times New Roman" w:hAnsi="Times New Roman" w:cs="Times New Roman"/>
          <w:sz w:val="18"/>
          <w:szCs w:val="18"/>
        </w:rPr>
      </w:pPr>
    </w:p>
    <w:p w14:paraId="41CD8929" w14:textId="77777777" w:rsidR="00F61CE8" w:rsidRPr="00F61CE8" w:rsidRDefault="00F61CE8" w:rsidP="00F61CE8">
      <w:pPr>
        <w:rPr>
          <w:rFonts w:ascii="Times New Roman" w:hAnsi="Times New Roman" w:cs="Times New Roman"/>
          <w:sz w:val="18"/>
          <w:szCs w:val="18"/>
        </w:rPr>
      </w:pPr>
    </w:p>
    <w:p w14:paraId="0513CEC0" w14:textId="77777777" w:rsidR="00CF513B" w:rsidRDefault="00CF513B" w:rsidP="00F61CE8">
      <w:pPr>
        <w:rPr>
          <w:rFonts w:ascii="Times New Roman" w:hAnsi="Times New Roman" w:cs="Times New Roman"/>
          <w:sz w:val="18"/>
          <w:szCs w:val="18"/>
        </w:rPr>
      </w:pPr>
      <w:r>
        <w:rPr>
          <w:rFonts w:ascii="Times New Roman" w:hAnsi="Times New Roman" w:cs="Times New Roman"/>
          <w:sz w:val="18"/>
          <w:szCs w:val="18"/>
        </w:rPr>
        <w:t>Requested size: t</w:t>
      </w:r>
      <w:r w:rsidR="00E56428">
        <w:rPr>
          <w:rFonts w:ascii="Times New Roman" w:hAnsi="Times New Roman" w:cs="Times New Roman"/>
          <w:sz w:val="18"/>
          <w:szCs w:val="18"/>
        </w:rPr>
        <w:t xml:space="preserve">wo-column figure </w:t>
      </w:r>
    </w:p>
    <w:p w14:paraId="63EF61F5" w14:textId="77777777" w:rsidR="00F61CE8" w:rsidRDefault="00E56428" w:rsidP="00F61CE8">
      <w:pPr>
        <w:rPr>
          <w:rFonts w:ascii="Times New Roman" w:hAnsi="Times New Roman" w:cs="Times New Roman"/>
          <w:sz w:val="18"/>
          <w:szCs w:val="18"/>
        </w:rPr>
      </w:pPr>
      <w:r>
        <w:rPr>
          <w:rFonts w:ascii="Times New Roman" w:hAnsi="Times New Roman" w:cs="Times New Roman"/>
          <w:sz w:val="18"/>
          <w:szCs w:val="18"/>
        </w:rPr>
        <w:t>(</w:t>
      </w:r>
      <w:r w:rsidR="00CF513B">
        <w:rPr>
          <w:rFonts w:ascii="Times New Roman" w:hAnsi="Times New Roman" w:cs="Times New Roman"/>
          <w:sz w:val="18"/>
          <w:szCs w:val="18"/>
        </w:rPr>
        <w:t>optional</w:t>
      </w:r>
      <w:r>
        <w:rPr>
          <w:rFonts w:ascii="Times New Roman" w:hAnsi="Times New Roman" w:cs="Times New Roman"/>
          <w:sz w:val="18"/>
          <w:szCs w:val="18"/>
        </w:rPr>
        <w:t>)</w:t>
      </w:r>
    </w:p>
    <w:p w14:paraId="718DD568" w14:textId="77777777" w:rsidR="00F61CE8" w:rsidRDefault="00F61CE8" w:rsidP="00F61CE8">
      <w:pPr>
        <w:rPr>
          <w:rFonts w:ascii="Times New Roman" w:hAnsi="Times New Roman" w:cs="Times New Roman"/>
          <w:sz w:val="18"/>
          <w:szCs w:val="18"/>
        </w:rPr>
      </w:pPr>
    </w:p>
    <w:p w14:paraId="6940FC14" w14:textId="77777777" w:rsidR="00F61CE8" w:rsidRPr="00E56428" w:rsidRDefault="00F61CE8" w:rsidP="00F61CE8">
      <w:pPr>
        <w:rPr>
          <w:rFonts w:ascii="Times New Roman" w:hAnsi="Times New Roman" w:cs="Times New Roman"/>
          <w:sz w:val="18"/>
          <w:szCs w:val="18"/>
        </w:rPr>
      </w:pPr>
    </w:p>
    <w:p w14:paraId="7D136A7F" w14:textId="77777777" w:rsidR="00F61CE8" w:rsidRPr="00F61CE8" w:rsidRDefault="00F61CE8" w:rsidP="00F61CE8">
      <w:pPr>
        <w:rPr>
          <w:rFonts w:ascii="Times New Roman" w:hAnsi="Times New Roman" w:cs="Times New Roman"/>
          <w:sz w:val="18"/>
          <w:szCs w:val="18"/>
        </w:rPr>
      </w:pPr>
    </w:p>
    <w:p w14:paraId="6CE9852B" w14:textId="77777777" w:rsidR="00F61CE8" w:rsidRPr="00F61CE8" w:rsidRDefault="00F61CE8" w:rsidP="00F61CE8">
      <w:pPr>
        <w:rPr>
          <w:rFonts w:ascii="Times New Roman" w:hAnsi="Times New Roman" w:cs="Times New Roman"/>
          <w:sz w:val="18"/>
          <w:szCs w:val="18"/>
        </w:rPr>
      </w:pPr>
    </w:p>
    <w:p w14:paraId="55A6A65A" w14:textId="77777777" w:rsidR="00F61CE8" w:rsidRPr="00F61CE8" w:rsidRDefault="00F61CE8" w:rsidP="00F61CE8">
      <w:pPr>
        <w:rPr>
          <w:rFonts w:ascii="Times New Roman" w:hAnsi="Times New Roman" w:cs="Times New Roman"/>
          <w:sz w:val="18"/>
          <w:szCs w:val="18"/>
        </w:rPr>
      </w:pPr>
    </w:p>
    <w:p w14:paraId="75489B8A" w14:textId="77777777" w:rsidR="00F61CE8" w:rsidRPr="00F61CE8" w:rsidRDefault="00F61CE8" w:rsidP="00F61CE8">
      <w:pPr>
        <w:rPr>
          <w:rFonts w:ascii="Times New Roman" w:hAnsi="Times New Roman" w:cs="Times New Roman"/>
          <w:sz w:val="18"/>
          <w:szCs w:val="18"/>
        </w:rPr>
      </w:pPr>
    </w:p>
    <w:p w14:paraId="7D83FCF5" w14:textId="77777777" w:rsidR="00F61CE8" w:rsidRPr="00F61CE8" w:rsidRDefault="00F61CE8" w:rsidP="00F61CE8">
      <w:pPr>
        <w:rPr>
          <w:rFonts w:ascii="Times New Roman" w:hAnsi="Times New Roman" w:cs="Times New Roman"/>
          <w:sz w:val="18"/>
          <w:szCs w:val="18"/>
        </w:rPr>
      </w:pPr>
    </w:p>
    <w:p w14:paraId="4B8C3EB6" w14:textId="77777777" w:rsidR="00F61CE8" w:rsidRPr="00F61CE8" w:rsidRDefault="00F61CE8" w:rsidP="00F61CE8">
      <w:pPr>
        <w:rPr>
          <w:rFonts w:ascii="Times New Roman" w:hAnsi="Times New Roman" w:cs="Times New Roman"/>
          <w:sz w:val="18"/>
          <w:szCs w:val="18"/>
        </w:rPr>
      </w:pPr>
    </w:p>
    <w:p w14:paraId="5E4EA1C2" w14:textId="77777777" w:rsidR="00F61CE8" w:rsidRPr="00F61CE8" w:rsidRDefault="00F61CE8" w:rsidP="00F61CE8">
      <w:pPr>
        <w:rPr>
          <w:rFonts w:ascii="Times New Roman" w:hAnsi="Times New Roman" w:cs="Times New Roman"/>
          <w:sz w:val="18"/>
          <w:szCs w:val="18"/>
        </w:rPr>
      </w:pPr>
    </w:p>
    <w:p w14:paraId="09A080EC" w14:textId="77777777" w:rsidR="00F61CE8" w:rsidRPr="00F61CE8" w:rsidRDefault="00F61CE8" w:rsidP="00F61CE8">
      <w:pPr>
        <w:rPr>
          <w:rFonts w:ascii="Times New Roman" w:hAnsi="Times New Roman" w:cs="Times New Roman"/>
          <w:sz w:val="18"/>
          <w:szCs w:val="18"/>
        </w:rPr>
      </w:pPr>
    </w:p>
    <w:p w14:paraId="6D7E915C" w14:textId="77777777" w:rsidR="00F61CE8" w:rsidRPr="00F61CE8" w:rsidRDefault="00F61CE8" w:rsidP="00F61CE8">
      <w:pPr>
        <w:rPr>
          <w:rFonts w:ascii="Times New Roman" w:hAnsi="Times New Roman" w:cs="Times New Roman"/>
          <w:sz w:val="18"/>
          <w:szCs w:val="18"/>
        </w:rPr>
      </w:pPr>
    </w:p>
    <w:p w14:paraId="2B9B5608" w14:textId="77777777" w:rsidR="00F61CE8" w:rsidRPr="00F61CE8" w:rsidRDefault="00F61CE8" w:rsidP="00F61CE8">
      <w:pPr>
        <w:rPr>
          <w:rFonts w:ascii="Times New Roman" w:hAnsi="Times New Roman" w:cs="Times New Roman"/>
          <w:sz w:val="18"/>
          <w:szCs w:val="18"/>
        </w:rPr>
      </w:pPr>
    </w:p>
    <w:p w14:paraId="0140420F" w14:textId="77777777" w:rsidR="00F61CE8" w:rsidRPr="00F61CE8" w:rsidRDefault="00F61CE8" w:rsidP="00F61CE8">
      <w:pPr>
        <w:rPr>
          <w:rFonts w:ascii="Times New Roman" w:hAnsi="Times New Roman" w:cs="Times New Roman"/>
          <w:sz w:val="18"/>
          <w:szCs w:val="18"/>
        </w:rPr>
      </w:pPr>
    </w:p>
    <w:p w14:paraId="1932E210" w14:textId="77777777" w:rsidR="00F61CE8" w:rsidRPr="00F61CE8" w:rsidRDefault="00F61CE8" w:rsidP="00F61CE8">
      <w:pPr>
        <w:rPr>
          <w:rFonts w:ascii="Times New Roman" w:hAnsi="Times New Roman" w:cs="Times New Roman"/>
          <w:sz w:val="18"/>
          <w:szCs w:val="18"/>
        </w:rPr>
      </w:pPr>
    </w:p>
    <w:p w14:paraId="50174486" w14:textId="77777777" w:rsidR="00F61CE8" w:rsidRPr="00F61CE8" w:rsidRDefault="00F61CE8" w:rsidP="00F61CE8">
      <w:pPr>
        <w:rPr>
          <w:rFonts w:ascii="Times New Roman" w:hAnsi="Times New Roman" w:cs="Times New Roman"/>
          <w:sz w:val="18"/>
          <w:szCs w:val="18"/>
        </w:rPr>
      </w:pPr>
    </w:p>
    <w:p w14:paraId="27AC9D50" w14:textId="77777777" w:rsidR="00F61CE8" w:rsidRPr="00F61CE8" w:rsidRDefault="00F61CE8" w:rsidP="00F61CE8">
      <w:pPr>
        <w:rPr>
          <w:rFonts w:ascii="Times New Roman" w:hAnsi="Times New Roman" w:cs="Times New Roman"/>
          <w:sz w:val="18"/>
          <w:szCs w:val="18"/>
        </w:rPr>
      </w:pPr>
    </w:p>
    <w:p w14:paraId="241BD2F1" w14:textId="77777777" w:rsidR="00F61CE8" w:rsidRPr="00F61CE8" w:rsidRDefault="00F61CE8" w:rsidP="00F61CE8">
      <w:pPr>
        <w:rPr>
          <w:rFonts w:ascii="Times New Roman" w:hAnsi="Times New Roman" w:cs="Times New Roman"/>
          <w:sz w:val="18"/>
          <w:szCs w:val="18"/>
        </w:rPr>
      </w:pPr>
    </w:p>
    <w:p w14:paraId="5A7828F6" w14:textId="77777777" w:rsidR="00F61CE8" w:rsidRPr="00F61CE8" w:rsidRDefault="00116114" w:rsidP="00F61CE8">
      <w:pPr>
        <w:rPr>
          <w:rFonts w:ascii="Times New Roman" w:hAnsi="Times New Roman" w:cs="Times New Roman"/>
          <w:sz w:val="18"/>
          <w:szCs w:val="18"/>
        </w:rPr>
      </w:pPr>
      <w:r w:rsidRPr="00116114">
        <w:rPr>
          <w:rFonts w:ascii="Times New Roman" w:hAnsi="Times New Roman" w:cs="Times New Roman"/>
          <w:noProof/>
          <w:sz w:val="18"/>
          <w:szCs w:val="18"/>
        </w:rPr>
        <w:drawing>
          <wp:inline distT="0" distB="0" distL="0" distR="0" wp14:anchorId="4BFE8EA5" wp14:editId="7FB320B6">
            <wp:extent cx="3905885" cy="3422650"/>
            <wp:effectExtent l="0" t="0" r="0"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885" cy="3422650"/>
                    </a:xfrm>
                    <a:prstGeom prst="rect">
                      <a:avLst/>
                    </a:prstGeom>
                    <a:noFill/>
                    <a:ln>
                      <a:noFill/>
                    </a:ln>
                  </pic:spPr>
                </pic:pic>
              </a:graphicData>
            </a:graphic>
          </wp:inline>
        </w:drawing>
      </w:r>
    </w:p>
    <w:p w14:paraId="4EC85529" w14:textId="77777777" w:rsidR="00F61CE8" w:rsidRPr="00F61CE8" w:rsidRDefault="00F61CE8" w:rsidP="00F61CE8">
      <w:pPr>
        <w:rPr>
          <w:rFonts w:ascii="Times New Roman" w:hAnsi="Times New Roman" w:cs="Times New Roman"/>
          <w:sz w:val="18"/>
          <w:szCs w:val="18"/>
        </w:rPr>
      </w:pPr>
    </w:p>
    <w:p w14:paraId="7677E008" w14:textId="77777777" w:rsidR="00F61CE8" w:rsidRDefault="004E02F6" w:rsidP="004E02F6">
      <w:pPr>
        <w:rPr>
          <w:rFonts w:ascii="Times New Roman" w:hAnsi="Times New Roman" w:cs="Times New Roman"/>
          <w:sz w:val="18"/>
          <w:szCs w:val="18"/>
        </w:rPr>
      </w:pPr>
      <w:bookmarkStart w:id="1" w:name="_GoBack"/>
      <w:r w:rsidRPr="00DE0B4E">
        <w:rPr>
          <w:rFonts w:ascii="Arial" w:hAnsi="Arial" w:cs="Arial"/>
          <w:color w:val="FF0000"/>
          <w:sz w:val="18"/>
          <w:szCs w:val="18"/>
        </w:rPr>
        <w:t>Figure 2</w:t>
      </w:r>
      <w:bookmarkEnd w:id="1"/>
      <w:r w:rsidRPr="005E6122">
        <w:rPr>
          <w:rFonts w:ascii="Arial" w:hAnsi="Arial" w:cs="Arial"/>
          <w:sz w:val="18"/>
          <w:szCs w:val="18"/>
        </w:rPr>
        <w:t>:</w:t>
      </w:r>
      <w:r>
        <w:rPr>
          <w:rFonts w:ascii="Times New Roman" w:hAnsi="Times New Roman" w:cs="Times New Roman"/>
          <w:sz w:val="18"/>
          <w:szCs w:val="18"/>
        </w:rPr>
        <w:t xml:space="preserve"> </w:t>
      </w:r>
      <w:r w:rsidR="00116114">
        <w:rPr>
          <w:rFonts w:ascii="Times New Roman" w:hAnsi="Times New Roman" w:cs="Times New Roman"/>
          <w:sz w:val="18"/>
          <w:szCs w:val="18"/>
        </w:rPr>
        <w:t>Shifts in surface potentials from keeping under pure N</w:t>
      </w:r>
      <w:r w:rsidR="00116114" w:rsidRPr="00B64425">
        <w:rPr>
          <w:rFonts w:ascii="Times New Roman" w:hAnsi="Times New Roman" w:cs="Times New Roman"/>
          <w:sz w:val="18"/>
          <w:szCs w:val="18"/>
          <w:vertAlign w:val="subscript"/>
        </w:rPr>
        <w:t>2</w:t>
      </w:r>
      <w:r w:rsidR="00116114">
        <w:rPr>
          <w:rFonts w:ascii="Times New Roman" w:hAnsi="Times New Roman" w:cs="Times New Roman"/>
          <w:sz w:val="18"/>
          <w:szCs w:val="18"/>
        </w:rPr>
        <w:t xml:space="preserve"> for 10 min to introducing the 1000-ppm VOCs by turning a four-way valve.</w:t>
      </w:r>
    </w:p>
    <w:p w14:paraId="6FDA8073" w14:textId="77777777" w:rsidR="00116114" w:rsidRDefault="00116114" w:rsidP="004E02F6">
      <w:pPr>
        <w:rPr>
          <w:rFonts w:ascii="Times New Roman" w:hAnsi="Times New Roman" w:cs="Times New Roman"/>
          <w:sz w:val="18"/>
          <w:szCs w:val="18"/>
        </w:rPr>
      </w:pPr>
    </w:p>
    <w:p w14:paraId="2C7EAB32" w14:textId="77777777" w:rsidR="00CF513B" w:rsidRDefault="00CF513B" w:rsidP="004E02F6">
      <w:pPr>
        <w:rPr>
          <w:rFonts w:ascii="Times New Roman" w:hAnsi="Times New Roman" w:cs="Times New Roman"/>
          <w:sz w:val="18"/>
          <w:szCs w:val="18"/>
        </w:rPr>
      </w:pPr>
    </w:p>
    <w:p w14:paraId="127A7AE7" w14:textId="77777777" w:rsidR="00116114" w:rsidRDefault="00CF513B" w:rsidP="00116114">
      <w:pPr>
        <w:rPr>
          <w:rFonts w:ascii="Times New Roman" w:hAnsi="Times New Roman" w:cs="Times New Roman"/>
          <w:sz w:val="18"/>
          <w:szCs w:val="18"/>
        </w:rPr>
      </w:pPr>
      <w:r>
        <w:rPr>
          <w:rFonts w:ascii="Times New Roman" w:hAnsi="Times New Roman" w:cs="Times New Roman"/>
          <w:sz w:val="18"/>
          <w:szCs w:val="18"/>
        </w:rPr>
        <w:t xml:space="preserve">Requested size: </w:t>
      </w:r>
      <w:r w:rsidR="00116114">
        <w:rPr>
          <w:rFonts w:ascii="Times New Roman" w:hAnsi="Times New Roman" w:cs="Times New Roman"/>
          <w:sz w:val="18"/>
          <w:szCs w:val="18"/>
        </w:rPr>
        <w:t>Single-column figure</w:t>
      </w:r>
    </w:p>
    <w:p w14:paraId="7FC9AC4E" w14:textId="77777777" w:rsidR="00116114" w:rsidRPr="00116114" w:rsidRDefault="00CF513B" w:rsidP="004E02F6">
      <w:pP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optional)</w:t>
      </w:r>
    </w:p>
    <w:sectPr w:rsidR="00116114" w:rsidRPr="00116114" w:rsidSect="00CE2117">
      <w:headerReference w:type="default" r:id="rId12"/>
      <w:footerReference w:type="default" r:id="rId13"/>
      <w:pgSz w:w="11906" w:h="16838" w:code="9"/>
      <w:pgMar w:top="1418" w:right="794" w:bottom="1134" w:left="79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1F6D9" w14:textId="77777777" w:rsidR="00966FD7" w:rsidRDefault="00966FD7" w:rsidP="00CE2117">
      <w:r>
        <w:separator/>
      </w:r>
    </w:p>
  </w:endnote>
  <w:endnote w:type="continuationSeparator" w:id="0">
    <w:p w14:paraId="354788D4" w14:textId="77777777" w:rsidR="00966FD7" w:rsidRDefault="00966FD7" w:rsidP="00CE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55025"/>
      <w:docPartObj>
        <w:docPartGallery w:val="Page Numbers (Bottom of Page)"/>
        <w:docPartUnique/>
      </w:docPartObj>
    </w:sdtPr>
    <w:sdtEndPr/>
    <w:sdtContent>
      <w:p w14:paraId="08D9AAFE" w14:textId="77777777" w:rsidR="00CE2117" w:rsidRDefault="00CE2117">
        <w:pPr>
          <w:pStyle w:val="a5"/>
          <w:jc w:val="right"/>
        </w:pPr>
        <w:r>
          <w:fldChar w:fldCharType="begin"/>
        </w:r>
        <w:r>
          <w:instrText>PAGE   \* MERGEFORMAT</w:instrText>
        </w:r>
        <w:r>
          <w:fldChar w:fldCharType="separate"/>
        </w:r>
        <w:r>
          <w:rPr>
            <w:lang w:val="ja-JP"/>
          </w:rPr>
          <w:t>2</w:t>
        </w:r>
        <w:r>
          <w:fldChar w:fldCharType="end"/>
        </w:r>
      </w:p>
    </w:sdtContent>
  </w:sdt>
  <w:p w14:paraId="218176C4" w14:textId="77777777" w:rsidR="00CE2117" w:rsidRDefault="00CE21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6B569" w14:textId="77777777" w:rsidR="00966FD7" w:rsidRDefault="00966FD7" w:rsidP="00CE2117">
      <w:r>
        <w:separator/>
      </w:r>
    </w:p>
  </w:footnote>
  <w:footnote w:type="continuationSeparator" w:id="0">
    <w:p w14:paraId="0EF7C2AB" w14:textId="77777777" w:rsidR="00966FD7" w:rsidRDefault="00966FD7" w:rsidP="00CE2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82BA" w14:textId="5450261B" w:rsidR="00CE2117" w:rsidRDefault="00DE0B4E">
    <w:pPr>
      <w:pStyle w:val="a3"/>
    </w:pPr>
    <w:r>
      <w:rPr>
        <w:noProof/>
      </w:rPr>
      <w:drawing>
        <wp:anchor distT="0" distB="0" distL="114300" distR="114300" simplePos="0" relativeHeight="251658239" behindDoc="1" locked="0" layoutInCell="1" allowOverlap="1" wp14:anchorId="3C8281C6" wp14:editId="4F6E44BF">
          <wp:simplePos x="0" y="0"/>
          <wp:positionH relativeFrom="column">
            <wp:posOffset>-513080</wp:posOffset>
          </wp:positionH>
          <wp:positionV relativeFrom="paragraph">
            <wp:posOffset>-236220</wp:posOffset>
          </wp:positionV>
          <wp:extent cx="7553880" cy="602511"/>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C19.png"/>
                  <pic:cNvPicPr/>
                </pic:nvPicPr>
                <pic:blipFill>
                  <a:blip r:embed="rId1">
                    <a:extLst>
                      <a:ext uri="{28A0092B-C50C-407E-A947-70E740481C1C}">
                        <a14:useLocalDpi xmlns:a14="http://schemas.microsoft.com/office/drawing/2010/main" val="0"/>
                      </a:ext>
                    </a:extLst>
                  </a:blip>
                  <a:stretch>
                    <a:fillRect/>
                  </a:stretch>
                </pic:blipFill>
                <pic:spPr>
                  <a:xfrm>
                    <a:off x="0" y="0"/>
                    <a:ext cx="7553880" cy="602511"/>
                  </a:xfrm>
                  <a:prstGeom prst="rect">
                    <a:avLst/>
                  </a:prstGeom>
                </pic:spPr>
              </pic:pic>
            </a:graphicData>
          </a:graphic>
          <wp14:sizeRelH relativeFrom="margin">
            <wp14:pctWidth>0</wp14:pctWidth>
          </wp14:sizeRelH>
        </wp:anchor>
      </w:drawing>
    </w:r>
  </w:p>
  <w:p w14:paraId="25A019ED" w14:textId="77777777" w:rsidR="00CE2117" w:rsidRDefault="00CE21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17"/>
    <w:rsid w:val="00062960"/>
    <w:rsid w:val="00077834"/>
    <w:rsid w:val="000952FE"/>
    <w:rsid w:val="00116114"/>
    <w:rsid w:val="001271F0"/>
    <w:rsid w:val="001B650E"/>
    <w:rsid w:val="002A37CF"/>
    <w:rsid w:val="00330892"/>
    <w:rsid w:val="0046597E"/>
    <w:rsid w:val="004A0565"/>
    <w:rsid w:val="004E02F6"/>
    <w:rsid w:val="00521A5D"/>
    <w:rsid w:val="005D729E"/>
    <w:rsid w:val="005E6122"/>
    <w:rsid w:val="00687814"/>
    <w:rsid w:val="006E33E5"/>
    <w:rsid w:val="007756F9"/>
    <w:rsid w:val="007C06AA"/>
    <w:rsid w:val="007F7D35"/>
    <w:rsid w:val="00853D60"/>
    <w:rsid w:val="00896CF4"/>
    <w:rsid w:val="009618D2"/>
    <w:rsid w:val="00966FD7"/>
    <w:rsid w:val="00981283"/>
    <w:rsid w:val="009B69A1"/>
    <w:rsid w:val="009C6E52"/>
    <w:rsid w:val="00A50DFC"/>
    <w:rsid w:val="00AA543D"/>
    <w:rsid w:val="00AF0514"/>
    <w:rsid w:val="00B0247F"/>
    <w:rsid w:val="00B466F6"/>
    <w:rsid w:val="00B64425"/>
    <w:rsid w:val="00BB362D"/>
    <w:rsid w:val="00CA449B"/>
    <w:rsid w:val="00CE2117"/>
    <w:rsid w:val="00CF513B"/>
    <w:rsid w:val="00D927A2"/>
    <w:rsid w:val="00DA0600"/>
    <w:rsid w:val="00DE0B4E"/>
    <w:rsid w:val="00DF0819"/>
    <w:rsid w:val="00E00762"/>
    <w:rsid w:val="00E14AF9"/>
    <w:rsid w:val="00E56428"/>
    <w:rsid w:val="00E602AF"/>
    <w:rsid w:val="00EB7CEE"/>
    <w:rsid w:val="00EC5A3E"/>
    <w:rsid w:val="00F61CE8"/>
    <w:rsid w:val="00FC3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FB4950"/>
  <w15:chartTrackingRefBased/>
  <w15:docId w15:val="{219E2C5F-04C6-4080-BCF0-569FDEF6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117"/>
    <w:pPr>
      <w:tabs>
        <w:tab w:val="center" w:pos="4252"/>
        <w:tab w:val="right" w:pos="8504"/>
      </w:tabs>
      <w:snapToGrid w:val="0"/>
    </w:pPr>
  </w:style>
  <w:style w:type="character" w:customStyle="1" w:styleId="a4">
    <w:name w:val="ヘッダー (文字)"/>
    <w:basedOn w:val="a0"/>
    <w:link w:val="a3"/>
    <w:uiPriority w:val="99"/>
    <w:rsid w:val="00CE2117"/>
  </w:style>
  <w:style w:type="paragraph" w:styleId="a5">
    <w:name w:val="footer"/>
    <w:basedOn w:val="a"/>
    <w:link w:val="a6"/>
    <w:uiPriority w:val="99"/>
    <w:unhideWhenUsed/>
    <w:rsid w:val="00CE2117"/>
    <w:pPr>
      <w:tabs>
        <w:tab w:val="center" w:pos="4252"/>
        <w:tab w:val="right" w:pos="8504"/>
      </w:tabs>
      <w:snapToGrid w:val="0"/>
    </w:pPr>
  </w:style>
  <w:style w:type="character" w:customStyle="1" w:styleId="a6">
    <w:name w:val="フッター (文字)"/>
    <w:basedOn w:val="a0"/>
    <w:link w:val="a5"/>
    <w:uiPriority w:val="99"/>
    <w:rsid w:val="00CE2117"/>
  </w:style>
  <w:style w:type="paragraph" w:customStyle="1" w:styleId="Abstract-">
    <w:name w:val="Abstract-要旨"/>
    <w:next w:val="a"/>
    <w:qFormat/>
    <w:rsid w:val="00CE2117"/>
    <w:pPr>
      <w:spacing w:line="240" w:lineRule="exact"/>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5B3C5-C97B-4235-B9DB-CF2A73AA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9</Pages>
  <Words>1920</Words>
  <Characters>10948</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健一</dc:creator>
  <cp:keywords/>
  <dc:description/>
  <cp:lastModifiedBy>小澤 健一</cp:lastModifiedBy>
  <cp:revision>30</cp:revision>
  <dcterms:created xsi:type="dcterms:W3CDTF">2019-05-09T09:16:00Z</dcterms:created>
  <dcterms:modified xsi:type="dcterms:W3CDTF">2019-09-28T00:01:00Z</dcterms:modified>
</cp:coreProperties>
</file>